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14:paraId="44D656AA" w14:textId="77777777" w:rsidTr="00A96838">
        <w:trPr>
          <w:trHeight w:val="3686"/>
        </w:trPr>
        <w:tc>
          <w:tcPr>
            <w:tcW w:w="10121" w:type="dxa"/>
            <w:gridSpan w:val="3"/>
            <w:tcMar>
              <w:bottom w:w="567" w:type="dxa"/>
            </w:tcMar>
          </w:tcPr>
          <w:p w14:paraId="4BE294E6" w14:textId="77777777"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14:paraId="4E771279" w14:textId="77777777" w:rsidR="00394EEA" w:rsidRPr="007724A4" w:rsidRDefault="00394EEA" w:rsidP="00394EEA">
            <w:pPr>
              <w:rPr>
                <w:b/>
                <w:color w:val="000099"/>
                <w:sz w:val="32"/>
                <w:szCs w:val="32"/>
              </w:rPr>
            </w:pPr>
            <w:r w:rsidRPr="007724A4">
              <w:rPr>
                <w:b/>
                <w:color w:val="000099"/>
                <w:sz w:val="32"/>
                <w:szCs w:val="32"/>
              </w:rPr>
              <w:t>Content Improvement Project</w:t>
            </w:r>
          </w:p>
          <w:p w14:paraId="490C7A68" w14:textId="77777777" w:rsidR="007724A4" w:rsidRDefault="007724A4" w:rsidP="00D52222">
            <w:pPr>
              <w:pStyle w:val="Maintitle"/>
            </w:pPr>
          </w:p>
          <w:p w14:paraId="7EC0C86F" w14:textId="77777777" w:rsidR="007724A4" w:rsidRPr="007724A4" w:rsidRDefault="007724A4" w:rsidP="00D52222">
            <w:pPr>
              <w:pStyle w:val="Maintitle"/>
              <w:rPr>
                <w:sz w:val="36"/>
                <w:szCs w:val="36"/>
              </w:rPr>
            </w:pPr>
            <w:r w:rsidRPr="007724A4">
              <w:rPr>
                <w:sz w:val="36"/>
                <w:szCs w:val="36"/>
              </w:rPr>
              <w:t>Inception phase</w:t>
            </w:r>
          </w:p>
        </w:tc>
      </w:tr>
      <w:tr w:rsidR="005C10C9" w14:paraId="7CB811E4" w14:textId="77777777" w:rsidTr="00A96838">
        <w:trPr>
          <w:trHeight w:val="567"/>
        </w:trPr>
        <w:tc>
          <w:tcPr>
            <w:tcW w:w="10121" w:type="dxa"/>
            <w:gridSpan w:val="3"/>
            <w:tcMar>
              <w:bottom w:w="567" w:type="dxa"/>
            </w:tcMar>
          </w:tcPr>
          <w:p w14:paraId="6DC799D6" w14:textId="53FEF73D"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677AC0">
              <w:rPr>
                <w:color w:val="000099"/>
                <w:sz w:val="40"/>
              </w:rPr>
              <w:t>artf6</w:t>
            </w:r>
            <w:r w:rsidR="002B350D">
              <w:rPr>
                <w:color w:val="000099"/>
                <w:sz w:val="40"/>
              </w:rPr>
              <w:t>361</w:t>
            </w:r>
          </w:p>
          <w:p w14:paraId="1D659E08" w14:textId="74F0329C"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2B350D">
              <w:rPr>
                <w:color w:val="000099"/>
                <w:sz w:val="40"/>
              </w:rPr>
              <w:t>Technique qualifier value hierarchy</w:t>
            </w:r>
          </w:p>
          <w:p w14:paraId="5E6C52F9" w14:textId="77777777" w:rsidR="00D52222" w:rsidRDefault="00D52222" w:rsidP="00F81870">
            <w:pPr>
              <w:pStyle w:val="Subtitle"/>
            </w:pPr>
          </w:p>
        </w:tc>
      </w:tr>
      <w:tr w:rsidR="009964CA" w:rsidRPr="00A96838" w14:paraId="7E07010B" w14:textId="77777777" w:rsidTr="00A96838">
        <w:tc>
          <w:tcPr>
            <w:tcW w:w="948" w:type="dxa"/>
            <w:tcMar>
              <w:right w:w="0" w:type="dxa"/>
            </w:tcMar>
          </w:tcPr>
          <w:p w14:paraId="3C934633" w14:textId="77777777"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14:paraId="78F8DB6E" w14:textId="5B69029B" w:rsidR="009964CA" w:rsidRDefault="004C512A" w:rsidP="00870533">
            <w:pPr>
              <w:pStyle w:val="Subtitle"/>
            </w:pPr>
            <w:r>
              <w:t>2011</w:t>
            </w:r>
            <w:r w:rsidR="00870533">
              <w:t>1215</w:t>
            </w:r>
          </w:p>
        </w:tc>
      </w:tr>
      <w:tr w:rsidR="00F81870" w:rsidRPr="00A96838" w14:paraId="3B6BD7FE" w14:textId="77777777" w:rsidTr="00A96838">
        <w:tc>
          <w:tcPr>
            <w:tcW w:w="1368" w:type="dxa"/>
            <w:gridSpan w:val="2"/>
            <w:tcMar>
              <w:right w:w="0" w:type="dxa"/>
            </w:tcMar>
          </w:tcPr>
          <w:p w14:paraId="6DC00D63" w14:textId="77777777" w:rsidR="00F81870" w:rsidRDefault="00F81870" w:rsidP="00F81870">
            <w:pPr>
              <w:pStyle w:val="Subtitle"/>
            </w:pPr>
            <w:bookmarkStart w:id="3" w:name="Version_Frontpage" w:colFirst="1" w:colLast="1"/>
            <w:bookmarkEnd w:id="2"/>
            <w:r>
              <w:t xml:space="preserve">Version </w:t>
            </w:r>
          </w:p>
        </w:tc>
        <w:tc>
          <w:tcPr>
            <w:tcW w:w="8753" w:type="dxa"/>
          </w:tcPr>
          <w:p w14:paraId="7BCE7BAF" w14:textId="371C3285" w:rsidR="00F81870" w:rsidRDefault="00870533" w:rsidP="00F81870">
            <w:pPr>
              <w:pStyle w:val="Version"/>
            </w:pPr>
            <w:r>
              <w:fldChar w:fldCharType="begin">
                <w:ffData>
                  <w:name w:val="Tekst4"/>
                  <w:enabled/>
                  <w:calcOnExit w:val="0"/>
                  <w:textInput>
                    <w:default w:val="1.0"/>
                  </w:textInput>
                </w:ffData>
              </w:fldChar>
            </w:r>
            <w:bookmarkStart w:id="4" w:name="Tekst4"/>
            <w:r>
              <w:instrText xml:space="preserve"> FORMTEXT </w:instrText>
            </w:r>
            <w:r>
              <w:fldChar w:fldCharType="separate"/>
            </w:r>
            <w:r>
              <w:rPr>
                <w:noProof/>
              </w:rPr>
              <w:t>1.0</w:t>
            </w:r>
            <w:r>
              <w:fldChar w:fldCharType="end"/>
            </w:r>
            <w:bookmarkEnd w:id="4"/>
          </w:p>
        </w:tc>
      </w:tr>
      <w:bookmarkEnd w:id="3"/>
    </w:tbl>
    <w:p w14:paraId="334A0903" w14:textId="77777777"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14:paraId="3A48747C" w14:textId="77777777"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14:paraId="08A97BF6" w14:textId="77777777"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5945ABC9"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690547B5"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0A9CE591"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401F93FD"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167D201D" w14:textId="77777777" w:rsidR="00D32C87" w:rsidRPr="00A96838" w:rsidRDefault="00D32C87" w:rsidP="00544EA6">
            <w:pPr>
              <w:rPr>
                <w:b/>
              </w:rPr>
            </w:pPr>
            <w:r w:rsidRPr="00A96838">
              <w:rPr>
                <w:b/>
              </w:rPr>
              <w:t>Comments</w:t>
            </w:r>
          </w:p>
        </w:tc>
      </w:tr>
      <w:tr w:rsidR="00D32C87" w:rsidRPr="00E87BDC" w14:paraId="01087EF0" w14:textId="77777777" w:rsidTr="00A96838">
        <w:trPr>
          <w:trHeight w:val="397"/>
        </w:trPr>
        <w:tc>
          <w:tcPr>
            <w:tcW w:w="1260" w:type="dxa"/>
            <w:tcBorders>
              <w:top w:val="single" w:sz="4" w:space="0" w:color="auto"/>
              <w:bottom w:val="single" w:sz="4" w:space="0" w:color="auto"/>
            </w:tcBorders>
            <w:vAlign w:val="center"/>
          </w:tcPr>
          <w:p w14:paraId="60DC2126" w14:textId="77777777" w:rsidR="00D32C87" w:rsidRPr="00E87BDC" w:rsidRDefault="00BF4DB5" w:rsidP="00544EA6">
            <w:bookmarkStart w:id="6" w:name="Version_Amendment"/>
            <w:bookmarkEnd w:id="6"/>
            <w:r>
              <w:t>0.01</w:t>
            </w:r>
          </w:p>
        </w:tc>
        <w:bookmarkStart w:id="7" w:name="EditDate_Amendment"/>
        <w:bookmarkEnd w:id="7"/>
        <w:tc>
          <w:tcPr>
            <w:tcW w:w="1620" w:type="dxa"/>
            <w:tcBorders>
              <w:top w:val="single" w:sz="4" w:space="0" w:color="auto"/>
              <w:bottom w:val="single" w:sz="4" w:space="0" w:color="auto"/>
            </w:tcBorders>
            <w:vAlign w:val="center"/>
          </w:tcPr>
          <w:p w14:paraId="77F0948E" w14:textId="77777777" w:rsidR="00D32C87" w:rsidRPr="00E87BDC" w:rsidRDefault="004C512A" w:rsidP="00544EA6">
            <w:r>
              <w:fldChar w:fldCharType="begin">
                <w:ffData>
                  <w:name w:val="Tekst5"/>
                  <w:enabled/>
                  <w:calcOnExit w:val="0"/>
                  <w:textInput>
                    <w:default w:val="20110713"/>
                  </w:textInput>
                </w:ffData>
              </w:fldChar>
            </w:r>
            <w:bookmarkStart w:id="8" w:name="Tekst5"/>
            <w:r>
              <w:instrText xml:space="preserve"> FORMTEXT </w:instrText>
            </w:r>
            <w:r>
              <w:fldChar w:fldCharType="separate"/>
            </w:r>
            <w:r>
              <w:rPr>
                <w:noProof/>
              </w:rPr>
              <w:t>20110713</w:t>
            </w:r>
            <w:r>
              <w:fldChar w:fldCharType="end"/>
            </w:r>
            <w:bookmarkEnd w:id="8"/>
          </w:p>
        </w:tc>
        <w:tc>
          <w:tcPr>
            <w:tcW w:w="2238" w:type="dxa"/>
            <w:tcBorders>
              <w:top w:val="single" w:sz="4" w:space="0" w:color="auto"/>
              <w:bottom w:val="single" w:sz="4" w:space="0" w:color="auto"/>
            </w:tcBorders>
            <w:vAlign w:val="center"/>
          </w:tcPr>
          <w:p w14:paraId="637FFF0C" w14:textId="297C037A" w:rsidR="00D32C87" w:rsidRPr="00E87BDC" w:rsidRDefault="004A22B7" w:rsidP="00544EA6">
            <w:bookmarkStart w:id="9" w:name="Editor_Amendment"/>
            <w:bookmarkEnd w:id="9"/>
            <w:r>
              <w:t>Guillermo Reynoso</w:t>
            </w:r>
          </w:p>
        </w:tc>
        <w:tc>
          <w:tcPr>
            <w:tcW w:w="4905" w:type="dxa"/>
            <w:tcBorders>
              <w:top w:val="single" w:sz="4" w:space="0" w:color="auto"/>
              <w:bottom w:val="single" w:sz="4" w:space="0" w:color="auto"/>
            </w:tcBorders>
            <w:vAlign w:val="center"/>
          </w:tcPr>
          <w:p w14:paraId="40686C1E" w14:textId="6E04599B" w:rsidR="00D32C87" w:rsidRPr="00E87BDC" w:rsidRDefault="004A22B7" w:rsidP="004C512A">
            <w:bookmarkStart w:id="10" w:name="Comments_Amendment"/>
            <w:bookmarkEnd w:id="10"/>
            <w:r>
              <w:t>First draft</w:t>
            </w:r>
          </w:p>
        </w:tc>
      </w:tr>
      <w:tr w:rsidR="00BF4DB5" w:rsidRPr="00E87BDC" w14:paraId="50D5AF79" w14:textId="77777777" w:rsidTr="00A96838">
        <w:trPr>
          <w:trHeight w:val="397"/>
        </w:trPr>
        <w:tc>
          <w:tcPr>
            <w:tcW w:w="1260" w:type="dxa"/>
            <w:tcBorders>
              <w:top w:val="single" w:sz="4" w:space="0" w:color="auto"/>
            </w:tcBorders>
            <w:vAlign w:val="center"/>
          </w:tcPr>
          <w:p w14:paraId="3DFA6DF7" w14:textId="4FCAF60D" w:rsidR="00BF4DB5" w:rsidRDefault="00870533" w:rsidP="00544EA6">
            <w:r>
              <w:t>1.0</w:t>
            </w:r>
          </w:p>
        </w:tc>
        <w:tc>
          <w:tcPr>
            <w:tcW w:w="1620" w:type="dxa"/>
            <w:tcBorders>
              <w:top w:val="single" w:sz="4" w:space="0" w:color="auto"/>
            </w:tcBorders>
            <w:vAlign w:val="center"/>
          </w:tcPr>
          <w:p w14:paraId="4B598016" w14:textId="384E337B" w:rsidR="00BF4DB5" w:rsidRDefault="00870533" w:rsidP="00544EA6">
            <w:r>
              <w:t>20111215</w:t>
            </w:r>
          </w:p>
        </w:tc>
        <w:tc>
          <w:tcPr>
            <w:tcW w:w="2238" w:type="dxa"/>
            <w:tcBorders>
              <w:top w:val="single" w:sz="4" w:space="0" w:color="auto"/>
            </w:tcBorders>
            <w:vAlign w:val="center"/>
          </w:tcPr>
          <w:p w14:paraId="4393ABC0" w14:textId="2B19B899" w:rsidR="00BF4DB5" w:rsidRDefault="00870533" w:rsidP="00544EA6">
            <w:r>
              <w:t>Guillermo Reynoso</w:t>
            </w:r>
          </w:p>
        </w:tc>
        <w:tc>
          <w:tcPr>
            <w:tcW w:w="4905" w:type="dxa"/>
            <w:tcBorders>
              <w:top w:val="single" w:sz="4" w:space="0" w:color="auto"/>
            </w:tcBorders>
            <w:vAlign w:val="center"/>
          </w:tcPr>
          <w:p w14:paraId="1330C3D6" w14:textId="14CB80EE" w:rsidR="00BF4DB5" w:rsidRDefault="00870533" w:rsidP="00544EA6">
            <w:r>
              <w:t>Updated with examples, discussion of alternatives</w:t>
            </w:r>
          </w:p>
        </w:tc>
      </w:tr>
      <w:bookmarkEnd w:id="5"/>
    </w:tbl>
    <w:p w14:paraId="30B9A0C8" w14:textId="77777777" w:rsidR="00615F50" w:rsidRDefault="00615F50" w:rsidP="00D811B5"/>
    <w:p w14:paraId="5C59DABE"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7889B168"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7E298CCD"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1B0B9640"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268FDFCE" w14:textId="77777777" w:rsidR="00044818" w:rsidRPr="00A96838" w:rsidRDefault="00044818" w:rsidP="00FD5D6E">
            <w:pPr>
              <w:rPr>
                <w:b/>
              </w:rPr>
            </w:pPr>
            <w:r w:rsidRPr="00A96838">
              <w:rPr>
                <w:b/>
              </w:rPr>
              <w:t>Comments</w:t>
            </w:r>
          </w:p>
        </w:tc>
      </w:tr>
      <w:tr w:rsidR="00044818" w:rsidRPr="00E87BDC" w14:paraId="599C4A46" w14:textId="77777777" w:rsidTr="00A96838">
        <w:trPr>
          <w:trHeight w:val="397"/>
        </w:trPr>
        <w:tc>
          <w:tcPr>
            <w:tcW w:w="1620" w:type="dxa"/>
            <w:tcBorders>
              <w:top w:val="single" w:sz="4" w:space="0" w:color="auto"/>
              <w:bottom w:val="single" w:sz="4" w:space="0" w:color="auto"/>
            </w:tcBorders>
            <w:vAlign w:val="center"/>
          </w:tcPr>
          <w:p w14:paraId="5567DF3C" w14:textId="77777777" w:rsidR="00044818" w:rsidRPr="00E87BDC" w:rsidRDefault="007F5AAC"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14:paraId="0CEBF5C3" w14:textId="77777777"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14:paraId="53400212" w14:textId="77777777" w:rsidR="00044818" w:rsidRPr="00E87BDC" w:rsidRDefault="00044818" w:rsidP="00FD5D6E">
            <w:r w:rsidRPr="00A96838">
              <w:rPr>
                <w:highlight w:val="lightGray"/>
              </w:rPr>
              <w:t>Summary of action</w:t>
            </w:r>
          </w:p>
        </w:tc>
      </w:tr>
      <w:tr w:rsidR="00044818" w:rsidRPr="00E87BDC" w14:paraId="16868A14" w14:textId="77777777" w:rsidTr="00A96838">
        <w:trPr>
          <w:trHeight w:val="397"/>
        </w:trPr>
        <w:tc>
          <w:tcPr>
            <w:tcW w:w="1620" w:type="dxa"/>
            <w:tcBorders>
              <w:top w:val="single" w:sz="4" w:space="0" w:color="auto"/>
            </w:tcBorders>
            <w:vAlign w:val="center"/>
          </w:tcPr>
          <w:p w14:paraId="5BDA422F" w14:textId="77777777" w:rsidR="00044818" w:rsidRDefault="00044818" w:rsidP="00FD5D6E"/>
        </w:tc>
        <w:tc>
          <w:tcPr>
            <w:tcW w:w="3240" w:type="dxa"/>
            <w:tcBorders>
              <w:top w:val="single" w:sz="4" w:space="0" w:color="auto"/>
            </w:tcBorders>
            <w:vAlign w:val="center"/>
          </w:tcPr>
          <w:p w14:paraId="5F29EE59" w14:textId="77777777" w:rsidR="00044818" w:rsidRDefault="00044818" w:rsidP="00FD5D6E"/>
        </w:tc>
        <w:tc>
          <w:tcPr>
            <w:tcW w:w="5040" w:type="dxa"/>
            <w:tcBorders>
              <w:top w:val="single" w:sz="4" w:space="0" w:color="auto"/>
            </w:tcBorders>
            <w:vAlign w:val="center"/>
          </w:tcPr>
          <w:p w14:paraId="66A9AE09" w14:textId="77777777" w:rsidR="00044818" w:rsidRDefault="007F5AAC"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14:paraId="426BEFF1" w14:textId="77777777" w:rsidR="00D811B5" w:rsidRDefault="00D811B5" w:rsidP="00D811B5"/>
    <w:p w14:paraId="41E0BFC0" w14:textId="77777777" w:rsidR="00044818" w:rsidRDefault="00044818" w:rsidP="00D811B5"/>
    <w:p w14:paraId="6629025D" w14:textId="77777777" w:rsidR="00044818" w:rsidRPr="00E87BDC" w:rsidRDefault="00044818" w:rsidP="00D811B5"/>
    <w:p w14:paraId="4E4C8CEA" w14:textId="77777777" w:rsidR="004A1AEF" w:rsidRDefault="004A1AEF" w:rsidP="004A1AEF">
      <w:pPr>
        <w:rPr>
          <w:noProof/>
        </w:rPr>
      </w:pPr>
      <w:r>
        <w:rPr>
          <w:noProof/>
        </w:rPr>
        <w:t>© International Health Terminology Standar</w:t>
      </w:r>
      <w:r w:rsidR="007F3507">
        <w:rPr>
          <w:noProof/>
        </w:rPr>
        <w:t>ds Development Organisation 2009</w:t>
      </w:r>
      <w:r>
        <w:rPr>
          <w:noProof/>
        </w:rPr>
        <w:t>. All rights reserved.</w:t>
      </w:r>
    </w:p>
    <w:p w14:paraId="69C6D2C2"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0B904FF2" w14:textId="77777777"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3A57A6DE"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4FA97614"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3323B888" w14:textId="77777777" w:rsidR="00C279B5" w:rsidRPr="00E87BDC" w:rsidRDefault="00C279B5" w:rsidP="00C279B5">
      <w:pPr>
        <w:spacing w:line="240" w:lineRule="auto"/>
        <w:rPr>
          <w:sz w:val="16"/>
          <w:szCs w:val="16"/>
        </w:rPr>
      </w:pPr>
    </w:p>
    <w:p w14:paraId="7C6AF605" w14:textId="77777777"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14:paraId="2E6D1BFF" w14:textId="77777777" w:rsidR="004C512A" w:rsidRDefault="004C512A">
      <w:pPr>
        <w:spacing w:line="240" w:lineRule="auto"/>
        <w:rPr>
          <w:color w:val="1F2B7C"/>
          <w:sz w:val="36"/>
        </w:rPr>
      </w:pPr>
      <w:bookmarkStart w:id="11" w:name="TableOfContents"/>
      <w:bookmarkEnd w:id="11"/>
      <w:r>
        <w:lastRenderedPageBreak/>
        <w:br w:type="page"/>
      </w:r>
    </w:p>
    <w:p w14:paraId="2AD7DAFB" w14:textId="77777777" w:rsidR="00D32C87" w:rsidRPr="00E87BDC" w:rsidRDefault="00E75253" w:rsidP="0038044E">
      <w:pPr>
        <w:pStyle w:val="TOCheading"/>
      </w:pPr>
      <w:r w:rsidRPr="00E87BDC">
        <w:lastRenderedPageBreak/>
        <w:t>Table of Contents</w:t>
      </w:r>
    </w:p>
    <w:p w14:paraId="52C554C2" w14:textId="77777777" w:rsidR="00AA5792" w:rsidRDefault="007F5AAC">
      <w:pPr>
        <w:pStyle w:val="TOC1"/>
        <w:rPr>
          <w:rFonts w:asciiTheme="minorHAnsi" w:eastAsiaTheme="minorEastAsia" w:hAnsiTheme="minorHAnsi" w:cstheme="minorBidi"/>
          <w:color w:val="auto"/>
          <w:lang w:eastAsia="ja-JP"/>
        </w:rPr>
      </w:pPr>
      <w:r w:rsidRPr="00E87BDC">
        <w:fldChar w:fldCharType="begin"/>
      </w:r>
      <w:r w:rsidR="0038044E" w:rsidRPr="00E87BDC">
        <w:instrText xml:space="preserve"> TOC \o "1-3" \h \z \u </w:instrText>
      </w:r>
      <w:r w:rsidRPr="00E87BDC">
        <w:fldChar w:fldCharType="separate"/>
      </w:r>
      <w:bookmarkStart w:id="12" w:name="_GoBack"/>
      <w:bookmarkEnd w:id="12"/>
      <w:r w:rsidR="00AA5792">
        <w:t>1 Glossary</w:t>
      </w:r>
      <w:r w:rsidR="00AA5792">
        <w:tab/>
      </w:r>
      <w:r w:rsidR="00AA5792">
        <w:fldChar w:fldCharType="begin"/>
      </w:r>
      <w:r w:rsidR="00AA5792">
        <w:instrText xml:space="preserve"> PAGEREF _Toc185678002 \h </w:instrText>
      </w:r>
      <w:r w:rsidR="00AA5792">
        <w:fldChar w:fldCharType="separate"/>
      </w:r>
      <w:r w:rsidR="00AA5792">
        <w:t>4</w:t>
      </w:r>
      <w:r w:rsidR="00AA5792">
        <w:fldChar w:fldCharType="end"/>
      </w:r>
    </w:p>
    <w:p w14:paraId="77518631" w14:textId="77777777" w:rsidR="00AA5792" w:rsidRDefault="00AA5792">
      <w:pPr>
        <w:pStyle w:val="TOC2"/>
        <w:rPr>
          <w:rFonts w:asciiTheme="minorHAnsi" w:eastAsiaTheme="minorEastAsia" w:hAnsiTheme="minorHAnsi" w:cstheme="minorBidi"/>
          <w:noProof/>
          <w:sz w:val="24"/>
          <w:lang w:eastAsia="ja-JP"/>
        </w:rPr>
      </w:pPr>
      <w:r>
        <w:rPr>
          <w:noProof/>
        </w:rPr>
        <w:t>1.1 Definitions</w:t>
      </w:r>
      <w:r>
        <w:rPr>
          <w:noProof/>
        </w:rPr>
        <w:tab/>
      </w:r>
      <w:r>
        <w:rPr>
          <w:noProof/>
        </w:rPr>
        <w:fldChar w:fldCharType="begin"/>
      </w:r>
      <w:r>
        <w:rPr>
          <w:noProof/>
        </w:rPr>
        <w:instrText xml:space="preserve"> PAGEREF _Toc185678003 \h </w:instrText>
      </w:r>
      <w:r>
        <w:rPr>
          <w:noProof/>
        </w:rPr>
      </w:r>
      <w:r>
        <w:rPr>
          <w:noProof/>
        </w:rPr>
        <w:fldChar w:fldCharType="separate"/>
      </w:r>
      <w:r>
        <w:rPr>
          <w:noProof/>
        </w:rPr>
        <w:t>4</w:t>
      </w:r>
      <w:r>
        <w:rPr>
          <w:noProof/>
        </w:rPr>
        <w:fldChar w:fldCharType="end"/>
      </w:r>
    </w:p>
    <w:p w14:paraId="0D95FF56" w14:textId="77777777" w:rsidR="00AA5792" w:rsidRDefault="00AA5792">
      <w:pPr>
        <w:pStyle w:val="TOC1"/>
        <w:rPr>
          <w:rFonts w:asciiTheme="minorHAnsi" w:eastAsiaTheme="minorEastAsia" w:hAnsiTheme="minorHAnsi" w:cstheme="minorBidi"/>
          <w:color w:val="auto"/>
          <w:lang w:eastAsia="ja-JP"/>
        </w:rPr>
      </w:pPr>
      <w:r>
        <w:t>2 Introduction</w:t>
      </w:r>
      <w:r>
        <w:tab/>
      </w:r>
      <w:r>
        <w:fldChar w:fldCharType="begin"/>
      </w:r>
      <w:r>
        <w:instrText xml:space="preserve"> PAGEREF _Toc185678004 \h </w:instrText>
      </w:r>
      <w:r>
        <w:fldChar w:fldCharType="separate"/>
      </w:r>
      <w:r>
        <w:t>5</w:t>
      </w:r>
      <w:r>
        <w:fldChar w:fldCharType="end"/>
      </w:r>
    </w:p>
    <w:p w14:paraId="4E7151B2" w14:textId="77777777" w:rsidR="00AA5792" w:rsidRDefault="00AA5792">
      <w:pPr>
        <w:pStyle w:val="TOC2"/>
        <w:rPr>
          <w:rFonts w:asciiTheme="minorHAnsi" w:eastAsiaTheme="minorEastAsia" w:hAnsiTheme="minorHAnsi" w:cstheme="minorBidi"/>
          <w:noProof/>
          <w:sz w:val="24"/>
          <w:lang w:eastAsia="ja-JP"/>
        </w:rPr>
      </w:pPr>
      <w:r>
        <w:rPr>
          <w:noProof/>
        </w:rPr>
        <w:t>2.1 Purpose</w:t>
      </w:r>
      <w:r>
        <w:rPr>
          <w:noProof/>
        </w:rPr>
        <w:tab/>
      </w:r>
      <w:r>
        <w:rPr>
          <w:noProof/>
        </w:rPr>
        <w:fldChar w:fldCharType="begin"/>
      </w:r>
      <w:r>
        <w:rPr>
          <w:noProof/>
        </w:rPr>
        <w:instrText xml:space="preserve"> PAGEREF _Toc185678005 \h </w:instrText>
      </w:r>
      <w:r>
        <w:rPr>
          <w:noProof/>
        </w:rPr>
      </w:r>
      <w:r>
        <w:rPr>
          <w:noProof/>
        </w:rPr>
        <w:fldChar w:fldCharType="separate"/>
      </w:r>
      <w:r>
        <w:rPr>
          <w:noProof/>
        </w:rPr>
        <w:t>5</w:t>
      </w:r>
      <w:r>
        <w:rPr>
          <w:noProof/>
        </w:rPr>
        <w:fldChar w:fldCharType="end"/>
      </w:r>
    </w:p>
    <w:p w14:paraId="6C57F021" w14:textId="77777777" w:rsidR="00AA5792" w:rsidRDefault="00AA5792">
      <w:pPr>
        <w:pStyle w:val="TOC2"/>
        <w:rPr>
          <w:rFonts w:asciiTheme="minorHAnsi" w:eastAsiaTheme="minorEastAsia" w:hAnsiTheme="minorHAnsi" w:cstheme="minorBidi"/>
          <w:noProof/>
          <w:sz w:val="24"/>
          <w:lang w:eastAsia="ja-JP"/>
        </w:rPr>
      </w:pPr>
      <w:r>
        <w:rPr>
          <w:noProof/>
        </w:rPr>
        <w:t>2.2 Audience</w:t>
      </w:r>
      <w:r>
        <w:rPr>
          <w:noProof/>
        </w:rPr>
        <w:tab/>
      </w:r>
      <w:r>
        <w:rPr>
          <w:noProof/>
        </w:rPr>
        <w:fldChar w:fldCharType="begin"/>
      </w:r>
      <w:r>
        <w:rPr>
          <w:noProof/>
        </w:rPr>
        <w:instrText xml:space="preserve"> PAGEREF _Toc185678006 \h </w:instrText>
      </w:r>
      <w:r>
        <w:rPr>
          <w:noProof/>
        </w:rPr>
      </w:r>
      <w:r>
        <w:rPr>
          <w:noProof/>
        </w:rPr>
        <w:fldChar w:fldCharType="separate"/>
      </w:r>
      <w:r>
        <w:rPr>
          <w:noProof/>
        </w:rPr>
        <w:t>5</w:t>
      </w:r>
      <w:r>
        <w:rPr>
          <w:noProof/>
        </w:rPr>
        <w:fldChar w:fldCharType="end"/>
      </w:r>
    </w:p>
    <w:p w14:paraId="04A4135C" w14:textId="77777777" w:rsidR="00AA5792" w:rsidRDefault="00AA5792">
      <w:pPr>
        <w:pStyle w:val="TOC1"/>
        <w:rPr>
          <w:rFonts w:asciiTheme="minorHAnsi" w:eastAsiaTheme="minorEastAsia" w:hAnsiTheme="minorHAnsi" w:cstheme="minorBidi"/>
          <w:color w:val="auto"/>
          <w:lang w:eastAsia="ja-JP"/>
        </w:rPr>
      </w:pPr>
      <w:r>
        <w:t>3 Detailed Problem Statement</w:t>
      </w:r>
      <w:r>
        <w:tab/>
      </w:r>
      <w:r>
        <w:fldChar w:fldCharType="begin"/>
      </w:r>
      <w:r>
        <w:instrText xml:space="preserve"> PAGEREF _Toc185678007 \h </w:instrText>
      </w:r>
      <w:r>
        <w:fldChar w:fldCharType="separate"/>
      </w:r>
      <w:r>
        <w:t>6</w:t>
      </w:r>
      <w:r>
        <w:fldChar w:fldCharType="end"/>
      </w:r>
    </w:p>
    <w:p w14:paraId="25875D28" w14:textId="77777777" w:rsidR="00AA5792" w:rsidRDefault="00AA5792">
      <w:pPr>
        <w:pStyle w:val="TOC2"/>
        <w:rPr>
          <w:rFonts w:asciiTheme="minorHAnsi" w:eastAsiaTheme="minorEastAsia" w:hAnsiTheme="minorHAnsi" w:cstheme="minorBidi"/>
          <w:noProof/>
          <w:sz w:val="24"/>
          <w:lang w:eastAsia="ja-JP"/>
        </w:rPr>
      </w:pPr>
      <w:r>
        <w:rPr>
          <w:noProof/>
        </w:rPr>
        <w:t>3.1 Background</w:t>
      </w:r>
      <w:r>
        <w:rPr>
          <w:noProof/>
        </w:rPr>
        <w:tab/>
      </w:r>
      <w:r>
        <w:rPr>
          <w:noProof/>
        </w:rPr>
        <w:fldChar w:fldCharType="begin"/>
      </w:r>
      <w:r>
        <w:rPr>
          <w:noProof/>
        </w:rPr>
        <w:instrText xml:space="preserve"> PAGEREF _Toc185678008 \h </w:instrText>
      </w:r>
      <w:r>
        <w:rPr>
          <w:noProof/>
        </w:rPr>
      </w:r>
      <w:r>
        <w:rPr>
          <w:noProof/>
        </w:rPr>
        <w:fldChar w:fldCharType="separate"/>
      </w:r>
      <w:r>
        <w:rPr>
          <w:noProof/>
        </w:rPr>
        <w:t>6</w:t>
      </w:r>
      <w:r>
        <w:rPr>
          <w:noProof/>
        </w:rPr>
        <w:fldChar w:fldCharType="end"/>
      </w:r>
    </w:p>
    <w:p w14:paraId="550D8BDD" w14:textId="77777777" w:rsidR="00AA5792" w:rsidRDefault="00AA5792">
      <w:pPr>
        <w:pStyle w:val="TOC2"/>
        <w:rPr>
          <w:rFonts w:asciiTheme="minorHAnsi" w:eastAsiaTheme="minorEastAsia" w:hAnsiTheme="minorHAnsi" w:cstheme="minorBidi"/>
          <w:noProof/>
          <w:sz w:val="24"/>
          <w:lang w:eastAsia="ja-JP"/>
        </w:rPr>
      </w:pPr>
      <w:r>
        <w:rPr>
          <w:noProof/>
        </w:rPr>
        <w:t>3.2 Statement of Problem</w:t>
      </w:r>
      <w:r>
        <w:rPr>
          <w:noProof/>
        </w:rPr>
        <w:tab/>
      </w:r>
      <w:r>
        <w:rPr>
          <w:noProof/>
        </w:rPr>
        <w:fldChar w:fldCharType="begin"/>
      </w:r>
      <w:r>
        <w:rPr>
          <w:noProof/>
        </w:rPr>
        <w:instrText xml:space="preserve"> PAGEREF _Toc185678009 \h </w:instrText>
      </w:r>
      <w:r>
        <w:rPr>
          <w:noProof/>
        </w:rPr>
      </w:r>
      <w:r>
        <w:rPr>
          <w:noProof/>
        </w:rPr>
        <w:fldChar w:fldCharType="separate"/>
      </w:r>
      <w:r>
        <w:rPr>
          <w:noProof/>
        </w:rPr>
        <w:t>6</w:t>
      </w:r>
      <w:r>
        <w:rPr>
          <w:noProof/>
        </w:rPr>
        <w:fldChar w:fldCharType="end"/>
      </w:r>
    </w:p>
    <w:p w14:paraId="03BB904E" w14:textId="77777777" w:rsidR="00AA5792" w:rsidRDefault="00AA5792">
      <w:pPr>
        <w:pStyle w:val="TOC3"/>
        <w:rPr>
          <w:rFonts w:asciiTheme="minorHAnsi" w:eastAsiaTheme="minorEastAsia" w:hAnsiTheme="minorHAnsi" w:cstheme="minorBidi"/>
          <w:sz w:val="24"/>
          <w:szCs w:val="24"/>
          <w:lang w:eastAsia="ja-JP"/>
        </w:rPr>
      </w:pPr>
      <w:r>
        <w:t>3.2.1 Summary of problem as reported</w:t>
      </w:r>
      <w:r>
        <w:tab/>
      </w:r>
      <w:r>
        <w:fldChar w:fldCharType="begin"/>
      </w:r>
      <w:r>
        <w:instrText xml:space="preserve"> PAGEREF _Toc185678010 \h </w:instrText>
      </w:r>
      <w:r>
        <w:fldChar w:fldCharType="separate"/>
      </w:r>
      <w:r>
        <w:t>6</w:t>
      </w:r>
      <w:r>
        <w:fldChar w:fldCharType="end"/>
      </w:r>
    </w:p>
    <w:p w14:paraId="4D9BACD8" w14:textId="77777777" w:rsidR="00AA5792" w:rsidRDefault="00AA5792">
      <w:pPr>
        <w:pStyle w:val="TOC3"/>
        <w:rPr>
          <w:rFonts w:asciiTheme="minorHAnsi" w:eastAsiaTheme="minorEastAsia" w:hAnsiTheme="minorHAnsi" w:cstheme="minorBidi"/>
          <w:sz w:val="24"/>
          <w:szCs w:val="24"/>
          <w:lang w:eastAsia="ja-JP"/>
        </w:rPr>
      </w:pPr>
      <w:r>
        <w:t>3.2.2 Summary of requested solution</w:t>
      </w:r>
      <w:r>
        <w:tab/>
      </w:r>
      <w:r>
        <w:fldChar w:fldCharType="begin"/>
      </w:r>
      <w:r>
        <w:instrText xml:space="preserve"> PAGEREF _Toc185678011 \h </w:instrText>
      </w:r>
      <w:r>
        <w:fldChar w:fldCharType="separate"/>
      </w:r>
      <w:r>
        <w:t>6</w:t>
      </w:r>
      <w:r>
        <w:fldChar w:fldCharType="end"/>
      </w:r>
    </w:p>
    <w:p w14:paraId="6842B042" w14:textId="77777777" w:rsidR="00AA5792" w:rsidRDefault="00AA5792">
      <w:pPr>
        <w:pStyle w:val="TOC3"/>
        <w:rPr>
          <w:rFonts w:asciiTheme="minorHAnsi" w:eastAsiaTheme="minorEastAsia" w:hAnsiTheme="minorHAnsi" w:cstheme="minorBidi"/>
          <w:sz w:val="24"/>
          <w:szCs w:val="24"/>
          <w:lang w:eastAsia="ja-JP"/>
        </w:rPr>
      </w:pPr>
      <w:r>
        <w:t>3.2.3 Detailed analysis of reported problem</w:t>
      </w:r>
      <w:r>
        <w:tab/>
      </w:r>
      <w:r>
        <w:fldChar w:fldCharType="begin"/>
      </w:r>
      <w:r>
        <w:instrText xml:space="preserve"> PAGEREF _Toc185678012 \h </w:instrText>
      </w:r>
      <w:r>
        <w:fldChar w:fldCharType="separate"/>
      </w:r>
      <w:r>
        <w:t>6</w:t>
      </w:r>
      <w:r>
        <w:fldChar w:fldCharType="end"/>
      </w:r>
    </w:p>
    <w:p w14:paraId="6170D35A" w14:textId="77777777" w:rsidR="00AA5792" w:rsidRDefault="00AA5792">
      <w:pPr>
        <w:pStyle w:val="TOC3"/>
        <w:rPr>
          <w:rFonts w:asciiTheme="minorHAnsi" w:eastAsiaTheme="minorEastAsia" w:hAnsiTheme="minorHAnsi" w:cstheme="minorBidi"/>
          <w:sz w:val="24"/>
          <w:szCs w:val="24"/>
          <w:lang w:eastAsia="ja-JP"/>
        </w:rPr>
      </w:pPr>
      <w:r>
        <w:t>3.2.4 Subsidiary and interrelated problems</w:t>
      </w:r>
      <w:r>
        <w:tab/>
      </w:r>
      <w:r>
        <w:fldChar w:fldCharType="begin"/>
      </w:r>
      <w:r>
        <w:instrText xml:space="preserve"> PAGEREF _Toc185678013 \h </w:instrText>
      </w:r>
      <w:r>
        <w:fldChar w:fldCharType="separate"/>
      </w:r>
      <w:r>
        <w:t>9</w:t>
      </w:r>
      <w:r>
        <w:fldChar w:fldCharType="end"/>
      </w:r>
    </w:p>
    <w:p w14:paraId="40691BCE" w14:textId="77777777" w:rsidR="00AA5792" w:rsidRDefault="00AA5792">
      <w:pPr>
        <w:pStyle w:val="TOC3"/>
        <w:rPr>
          <w:rFonts w:asciiTheme="minorHAnsi" w:eastAsiaTheme="minorEastAsia" w:hAnsiTheme="minorHAnsi" w:cstheme="minorBidi"/>
          <w:sz w:val="24"/>
          <w:szCs w:val="24"/>
          <w:lang w:eastAsia="ja-JP"/>
        </w:rPr>
      </w:pPr>
      <w:r>
        <w:t>3.2.5 Stakeholders</w:t>
      </w:r>
      <w:r>
        <w:tab/>
      </w:r>
      <w:r>
        <w:fldChar w:fldCharType="begin"/>
      </w:r>
      <w:r>
        <w:instrText xml:space="preserve"> PAGEREF _Toc185678014 \h </w:instrText>
      </w:r>
      <w:r>
        <w:fldChar w:fldCharType="separate"/>
      </w:r>
      <w:r>
        <w:t>9</w:t>
      </w:r>
      <w:r>
        <w:fldChar w:fldCharType="end"/>
      </w:r>
    </w:p>
    <w:p w14:paraId="1B5C8E32" w14:textId="77777777" w:rsidR="00AA5792" w:rsidRDefault="00AA5792">
      <w:pPr>
        <w:pStyle w:val="TOC2"/>
        <w:rPr>
          <w:rFonts w:asciiTheme="minorHAnsi" w:eastAsiaTheme="minorEastAsia" w:hAnsiTheme="minorHAnsi" w:cstheme="minorBidi"/>
          <w:noProof/>
          <w:sz w:val="24"/>
          <w:lang w:eastAsia="ja-JP"/>
        </w:rPr>
      </w:pPr>
      <w:r>
        <w:rPr>
          <w:noProof/>
        </w:rPr>
        <w:t>3.3 Risks / Benefits</w:t>
      </w:r>
      <w:r>
        <w:rPr>
          <w:noProof/>
        </w:rPr>
        <w:tab/>
      </w:r>
      <w:r>
        <w:rPr>
          <w:noProof/>
        </w:rPr>
        <w:fldChar w:fldCharType="begin"/>
      </w:r>
      <w:r>
        <w:rPr>
          <w:noProof/>
        </w:rPr>
        <w:instrText xml:space="preserve"> PAGEREF _Toc185678015 \h </w:instrText>
      </w:r>
      <w:r>
        <w:rPr>
          <w:noProof/>
        </w:rPr>
      </w:r>
      <w:r>
        <w:rPr>
          <w:noProof/>
        </w:rPr>
        <w:fldChar w:fldCharType="separate"/>
      </w:r>
      <w:r>
        <w:rPr>
          <w:noProof/>
        </w:rPr>
        <w:t>9</w:t>
      </w:r>
      <w:r>
        <w:rPr>
          <w:noProof/>
        </w:rPr>
        <w:fldChar w:fldCharType="end"/>
      </w:r>
    </w:p>
    <w:p w14:paraId="48C7DE45" w14:textId="77777777" w:rsidR="00AA5792" w:rsidRDefault="00AA5792">
      <w:pPr>
        <w:pStyle w:val="TOC3"/>
        <w:rPr>
          <w:rFonts w:asciiTheme="minorHAnsi" w:eastAsiaTheme="minorEastAsia" w:hAnsiTheme="minorHAnsi" w:cstheme="minorBidi"/>
          <w:sz w:val="24"/>
          <w:szCs w:val="24"/>
          <w:lang w:eastAsia="ja-JP"/>
        </w:rPr>
      </w:pPr>
      <w:r>
        <w:t>3.3.1 Risks of not addressing the problem</w:t>
      </w:r>
      <w:r>
        <w:tab/>
      </w:r>
      <w:r>
        <w:fldChar w:fldCharType="begin"/>
      </w:r>
      <w:r>
        <w:instrText xml:space="preserve"> PAGEREF _Toc185678016 \h </w:instrText>
      </w:r>
      <w:r>
        <w:fldChar w:fldCharType="separate"/>
      </w:r>
      <w:r>
        <w:t>9</w:t>
      </w:r>
      <w:r>
        <w:fldChar w:fldCharType="end"/>
      </w:r>
    </w:p>
    <w:p w14:paraId="36A6C932" w14:textId="77777777" w:rsidR="00AA5792" w:rsidRDefault="00AA5792">
      <w:pPr>
        <w:pStyle w:val="TOC3"/>
        <w:rPr>
          <w:rFonts w:asciiTheme="minorHAnsi" w:eastAsiaTheme="minorEastAsia" w:hAnsiTheme="minorHAnsi" w:cstheme="minorBidi"/>
          <w:sz w:val="24"/>
          <w:szCs w:val="24"/>
          <w:lang w:eastAsia="ja-JP"/>
        </w:rPr>
      </w:pPr>
      <w:r>
        <w:t>3.3.2 Risks of addressing the problem</w:t>
      </w:r>
      <w:r>
        <w:tab/>
      </w:r>
      <w:r>
        <w:fldChar w:fldCharType="begin"/>
      </w:r>
      <w:r>
        <w:instrText xml:space="preserve"> PAGEREF _Toc185678017 \h </w:instrText>
      </w:r>
      <w:r>
        <w:fldChar w:fldCharType="separate"/>
      </w:r>
      <w:r>
        <w:t>9</w:t>
      </w:r>
      <w:r>
        <w:fldChar w:fldCharType="end"/>
      </w:r>
    </w:p>
    <w:p w14:paraId="37814B9F" w14:textId="77777777" w:rsidR="00AA5792" w:rsidRDefault="00AA5792">
      <w:pPr>
        <w:pStyle w:val="TOC1"/>
        <w:rPr>
          <w:rFonts w:asciiTheme="minorHAnsi" w:eastAsiaTheme="minorEastAsia" w:hAnsiTheme="minorHAnsi" w:cstheme="minorBidi"/>
          <w:color w:val="auto"/>
          <w:lang w:eastAsia="ja-JP"/>
        </w:rPr>
      </w:pPr>
      <w:r>
        <w:t>4 Requirements: criteria for success/completion</w:t>
      </w:r>
      <w:r>
        <w:tab/>
      </w:r>
      <w:r>
        <w:fldChar w:fldCharType="begin"/>
      </w:r>
      <w:r>
        <w:instrText xml:space="preserve"> PAGEREF _Toc185678018 \h </w:instrText>
      </w:r>
      <w:r>
        <w:fldChar w:fldCharType="separate"/>
      </w:r>
      <w:r>
        <w:t>10</w:t>
      </w:r>
      <w:r>
        <w:fldChar w:fldCharType="end"/>
      </w:r>
    </w:p>
    <w:p w14:paraId="763EDF09" w14:textId="77777777" w:rsidR="00AA5792" w:rsidRDefault="00AA5792">
      <w:pPr>
        <w:pStyle w:val="TOC2"/>
        <w:rPr>
          <w:rFonts w:asciiTheme="minorHAnsi" w:eastAsiaTheme="minorEastAsia" w:hAnsiTheme="minorHAnsi" w:cstheme="minorBidi"/>
          <w:noProof/>
          <w:sz w:val="24"/>
          <w:lang w:eastAsia="ja-JP"/>
        </w:rPr>
      </w:pPr>
      <w:r>
        <w:rPr>
          <w:noProof/>
        </w:rPr>
        <w:t>4.1 Criteria for success/completion</w:t>
      </w:r>
      <w:r>
        <w:rPr>
          <w:noProof/>
        </w:rPr>
        <w:tab/>
      </w:r>
      <w:r>
        <w:rPr>
          <w:noProof/>
        </w:rPr>
        <w:fldChar w:fldCharType="begin"/>
      </w:r>
      <w:r>
        <w:rPr>
          <w:noProof/>
        </w:rPr>
        <w:instrText xml:space="preserve"> PAGEREF _Toc185678019 \h </w:instrText>
      </w:r>
      <w:r>
        <w:rPr>
          <w:noProof/>
        </w:rPr>
      </w:r>
      <w:r>
        <w:rPr>
          <w:noProof/>
        </w:rPr>
        <w:fldChar w:fldCharType="separate"/>
      </w:r>
      <w:r>
        <w:rPr>
          <w:noProof/>
        </w:rPr>
        <w:t>10</w:t>
      </w:r>
      <w:r>
        <w:rPr>
          <w:noProof/>
        </w:rPr>
        <w:fldChar w:fldCharType="end"/>
      </w:r>
    </w:p>
    <w:p w14:paraId="64FF5906" w14:textId="77777777" w:rsidR="00AA5792" w:rsidRDefault="00AA5792">
      <w:pPr>
        <w:pStyle w:val="TOC2"/>
        <w:rPr>
          <w:rFonts w:asciiTheme="minorHAnsi" w:eastAsiaTheme="minorEastAsia" w:hAnsiTheme="minorHAnsi" w:cstheme="minorBidi"/>
          <w:noProof/>
          <w:sz w:val="24"/>
          <w:lang w:eastAsia="ja-JP"/>
        </w:rPr>
      </w:pPr>
      <w:r>
        <w:rPr>
          <w:noProof/>
        </w:rPr>
        <w:t>4.2 Use cases</w:t>
      </w:r>
      <w:r>
        <w:rPr>
          <w:noProof/>
        </w:rPr>
        <w:tab/>
      </w:r>
      <w:r>
        <w:rPr>
          <w:noProof/>
        </w:rPr>
        <w:fldChar w:fldCharType="begin"/>
      </w:r>
      <w:r>
        <w:rPr>
          <w:noProof/>
        </w:rPr>
        <w:instrText xml:space="preserve"> PAGEREF _Toc185678020 \h </w:instrText>
      </w:r>
      <w:r>
        <w:rPr>
          <w:noProof/>
        </w:rPr>
      </w:r>
      <w:r>
        <w:rPr>
          <w:noProof/>
        </w:rPr>
        <w:fldChar w:fldCharType="separate"/>
      </w:r>
      <w:r>
        <w:rPr>
          <w:noProof/>
        </w:rPr>
        <w:t>10</w:t>
      </w:r>
      <w:r>
        <w:rPr>
          <w:noProof/>
        </w:rPr>
        <w:fldChar w:fldCharType="end"/>
      </w:r>
    </w:p>
    <w:p w14:paraId="330725A7" w14:textId="77777777" w:rsidR="00AA5792" w:rsidRDefault="00AA5792">
      <w:pPr>
        <w:pStyle w:val="TOC3"/>
        <w:rPr>
          <w:rFonts w:asciiTheme="minorHAnsi" w:eastAsiaTheme="minorEastAsia" w:hAnsiTheme="minorHAnsi" w:cstheme="minorBidi"/>
          <w:sz w:val="24"/>
          <w:szCs w:val="24"/>
          <w:lang w:eastAsia="ja-JP"/>
        </w:rPr>
      </w:pPr>
      <w:r>
        <w:t>4.2.1 Use case 1</w:t>
      </w:r>
      <w:r>
        <w:tab/>
      </w:r>
      <w:r>
        <w:fldChar w:fldCharType="begin"/>
      </w:r>
      <w:r>
        <w:instrText xml:space="preserve"> PAGEREF _Toc185678021 \h </w:instrText>
      </w:r>
      <w:r>
        <w:fldChar w:fldCharType="separate"/>
      </w:r>
      <w:r>
        <w:t>10</w:t>
      </w:r>
      <w:r>
        <w:fldChar w:fldCharType="end"/>
      </w:r>
    </w:p>
    <w:p w14:paraId="343C55C7" w14:textId="77777777" w:rsidR="00AA5792" w:rsidRDefault="00AA5792">
      <w:pPr>
        <w:pStyle w:val="TOC3"/>
        <w:rPr>
          <w:rFonts w:asciiTheme="minorHAnsi" w:eastAsiaTheme="minorEastAsia" w:hAnsiTheme="minorHAnsi" w:cstheme="minorBidi"/>
          <w:sz w:val="24"/>
          <w:szCs w:val="24"/>
          <w:lang w:eastAsia="ja-JP"/>
        </w:rPr>
      </w:pPr>
      <w:r>
        <w:t>4.2.2 Use case 2</w:t>
      </w:r>
      <w:r>
        <w:tab/>
      </w:r>
      <w:r>
        <w:fldChar w:fldCharType="begin"/>
      </w:r>
      <w:r>
        <w:instrText xml:space="preserve"> PAGEREF _Toc185678022 \h </w:instrText>
      </w:r>
      <w:r>
        <w:fldChar w:fldCharType="separate"/>
      </w:r>
      <w:r>
        <w:t>10</w:t>
      </w:r>
      <w:r>
        <w:fldChar w:fldCharType="end"/>
      </w:r>
    </w:p>
    <w:p w14:paraId="09B39288" w14:textId="77777777" w:rsidR="00AA5792" w:rsidRDefault="00AA5792">
      <w:pPr>
        <w:pStyle w:val="TOC3"/>
        <w:rPr>
          <w:rFonts w:asciiTheme="minorHAnsi" w:eastAsiaTheme="minorEastAsia" w:hAnsiTheme="minorHAnsi" w:cstheme="minorBidi"/>
          <w:sz w:val="24"/>
          <w:szCs w:val="24"/>
          <w:lang w:eastAsia="ja-JP"/>
        </w:rPr>
      </w:pPr>
      <w:r>
        <w:t>4.2.3 Use case 2</w:t>
      </w:r>
      <w:r>
        <w:tab/>
      </w:r>
      <w:r>
        <w:fldChar w:fldCharType="begin"/>
      </w:r>
      <w:r>
        <w:instrText xml:space="preserve"> PAGEREF _Toc185678023 \h </w:instrText>
      </w:r>
      <w:r>
        <w:fldChar w:fldCharType="separate"/>
      </w:r>
      <w:r>
        <w:t>10</w:t>
      </w:r>
      <w:r>
        <w:fldChar w:fldCharType="end"/>
      </w:r>
    </w:p>
    <w:p w14:paraId="490919B6" w14:textId="77777777" w:rsidR="00AA5792" w:rsidRDefault="00AA5792">
      <w:pPr>
        <w:pStyle w:val="TOC2"/>
        <w:rPr>
          <w:rFonts w:asciiTheme="minorHAnsi" w:eastAsiaTheme="minorEastAsia" w:hAnsiTheme="minorHAnsi" w:cstheme="minorBidi"/>
          <w:noProof/>
          <w:sz w:val="24"/>
          <w:lang w:eastAsia="ja-JP"/>
        </w:rPr>
      </w:pPr>
      <w:r>
        <w:rPr>
          <w:noProof/>
        </w:rPr>
        <w:t>4.3 Test Cases</w:t>
      </w:r>
      <w:r>
        <w:rPr>
          <w:noProof/>
        </w:rPr>
        <w:tab/>
      </w:r>
      <w:r>
        <w:rPr>
          <w:noProof/>
        </w:rPr>
        <w:fldChar w:fldCharType="begin"/>
      </w:r>
      <w:r>
        <w:rPr>
          <w:noProof/>
        </w:rPr>
        <w:instrText xml:space="preserve"> PAGEREF _Toc185678024 \h </w:instrText>
      </w:r>
      <w:r>
        <w:rPr>
          <w:noProof/>
        </w:rPr>
      </w:r>
      <w:r>
        <w:rPr>
          <w:noProof/>
        </w:rPr>
        <w:fldChar w:fldCharType="separate"/>
      </w:r>
      <w:r>
        <w:rPr>
          <w:noProof/>
        </w:rPr>
        <w:t>10</w:t>
      </w:r>
      <w:r>
        <w:rPr>
          <w:noProof/>
        </w:rPr>
        <w:fldChar w:fldCharType="end"/>
      </w:r>
    </w:p>
    <w:p w14:paraId="7D2C3EB2" w14:textId="77777777" w:rsidR="00AA5792" w:rsidRDefault="00AA5792">
      <w:pPr>
        <w:pStyle w:val="TOC1"/>
        <w:rPr>
          <w:rFonts w:asciiTheme="minorHAnsi" w:eastAsiaTheme="minorEastAsia" w:hAnsiTheme="minorHAnsi" w:cstheme="minorBidi"/>
          <w:color w:val="auto"/>
          <w:lang w:eastAsia="ja-JP"/>
        </w:rPr>
      </w:pPr>
      <w:r>
        <w:t>5 Envision Possible Technical Approaches</w:t>
      </w:r>
      <w:r>
        <w:tab/>
      </w:r>
      <w:r>
        <w:fldChar w:fldCharType="begin"/>
      </w:r>
      <w:r>
        <w:instrText xml:space="preserve"> PAGEREF _Toc185678025 \h </w:instrText>
      </w:r>
      <w:r>
        <w:fldChar w:fldCharType="separate"/>
      </w:r>
      <w:r>
        <w:t>11</w:t>
      </w:r>
      <w:r>
        <w:fldChar w:fldCharType="end"/>
      </w:r>
    </w:p>
    <w:p w14:paraId="256E1BDE" w14:textId="77777777" w:rsidR="00AA5792" w:rsidRDefault="00AA5792">
      <w:pPr>
        <w:pStyle w:val="TOC2"/>
        <w:rPr>
          <w:rFonts w:asciiTheme="minorHAnsi" w:eastAsiaTheme="minorEastAsia" w:hAnsiTheme="minorHAnsi" w:cstheme="minorBidi"/>
          <w:noProof/>
          <w:sz w:val="24"/>
          <w:lang w:eastAsia="ja-JP"/>
        </w:rPr>
      </w:pPr>
      <w:r>
        <w:rPr>
          <w:noProof/>
        </w:rPr>
        <w:t>5.1 Indicative Technical Approaches</w:t>
      </w:r>
      <w:r>
        <w:rPr>
          <w:noProof/>
        </w:rPr>
        <w:tab/>
      </w:r>
      <w:r>
        <w:rPr>
          <w:noProof/>
        </w:rPr>
        <w:fldChar w:fldCharType="begin"/>
      </w:r>
      <w:r>
        <w:rPr>
          <w:noProof/>
        </w:rPr>
        <w:instrText xml:space="preserve"> PAGEREF _Toc185678026 \h </w:instrText>
      </w:r>
      <w:r>
        <w:rPr>
          <w:noProof/>
        </w:rPr>
      </w:r>
      <w:r>
        <w:rPr>
          <w:noProof/>
        </w:rPr>
        <w:fldChar w:fldCharType="separate"/>
      </w:r>
      <w:r>
        <w:rPr>
          <w:noProof/>
        </w:rPr>
        <w:t>11</w:t>
      </w:r>
      <w:r>
        <w:rPr>
          <w:noProof/>
        </w:rPr>
        <w:fldChar w:fldCharType="end"/>
      </w:r>
    </w:p>
    <w:p w14:paraId="0C2FC807" w14:textId="77777777" w:rsidR="00AA5792" w:rsidRDefault="00AA5792">
      <w:pPr>
        <w:pStyle w:val="TOC3"/>
        <w:rPr>
          <w:rFonts w:asciiTheme="minorHAnsi" w:eastAsiaTheme="minorEastAsia" w:hAnsiTheme="minorHAnsi" w:cstheme="minorBidi"/>
          <w:sz w:val="24"/>
          <w:szCs w:val="24"/>
          <w:lang w:eastAsia="ja-JP"/>
        </w:rPr>
      </w:pPr>
      <w:r>
        <w:t>5.1.1 Approach One</w:t>
      </w:r>
      <w:r>
        <w:tab/>
      </w:r>
      <w:r>
        <w:fldChar w:fldCharType="begin"/>
      </w:r>
      <w:r>
        <w:instrText xml:space="preserve"> PAGEREF _Toc185678027 \h </w:instrText>
      </w:r>
      <w:r>
        <w:fldChar w:fldCharType="separate"/>
      </w:r>
      <w:r>
        <w:t>11</w:t>
      </w:r>
      <w:r>
        <w:fldChar w:fldCharType="end"/>
      </w:r>
    </w:p>
    <w:p w14:paraId="201966BF" w14:textId="77777777" w:rsidR="00AA5792" w:rsidRDefault="00AA5792">
      <w:pPr>
        <w:pStyle w:val="TOC3"/>
        <w:rPr>
          <w:rFonts w:asciiTheme="minorHAnsi" w:eastAsiaTheme="minorEastAsia" w:hAnsiTheme="minorHAnsi" w:cstheme="minorBidi"/>
          <w:sz w:val="24"/>
          <w:szCs w:val="24"/>
          <w:lang w:eastAsia="ja-JP"/>
        </w:rPr>
      </w:pPr>
      <w:r>
        <w:t>5.1.2 Approach Two</w:t>
      </w:r>
      <w:r>
        <w:tab/>
      </w:r>
      <w:r>
        <w:fldChar w:fldCharType="begin"/>
      </w:r>
      <w:r>
        <w:instrText xml:space="preserve"> PAGEREF _Toc185678028 \h </w:instrText>
      </w:r>
      <w:r>
        <w:fldChar w:fldCharType="separate"/>
      </w:r>
      <w:r>
        <w:t>11</w:t>
      </w:r>
      <w:r>
        <w:fldChar w:fldCharType="end"/>
      </w:r>
    </w:p>
    <w:p w14:paraId="09877BB1" w14:textId="77777777" w:rsidR="00AA5792" w:rsidRDefault="00AA5792">
      <w:pPr>
        <w:pStyle w:val="TOC2"/>
        <w:rPr>
          <w:rFonts w:asciiTheme="minorHAnsi" w:eastAsiaTheme="minorEastAsia" w:hAnsiTheme="minorHAnsi" w:cstheme="minorBidi"/>
          <w:noProof/>
          <w:sz w:val="24"/>
          <w:lang w:eastAsia="ja-JP"/>
        </w:rPr>
      </w:pPr>
      <w:r>
        <w:rPr>
          <w:noProof/>
        </w:rPr>
        <w:t>5.2 End user Impact</w:t>
      </w:r>
      <w:r>
        <w:rPr>
          <w:noProof/>
        </w:rPr>
        <w:tab/>
      </w:r>
      <w:r>
        <w:rPr>
          <w:noProof/>
        </w:rPr>
        <w:fldChar w:fldCharType="begin"/>
      </w:r>
      <w:r>
        <w:rPr>
          <w:noProof/>
        </w:rPr>
        <w:instrText xml:space="preserve"> PAGEREF _Toc185678029 \h </w:instrText>
      </w:r>
      <w:r>
        <w:rPr>
          <w:noProof/>
        </w:rPr>
      </w:r>
      <w:r>
        <w:rPr>
          <w:noProof/>
        </w:rPr>
        <w:fldChar w:fldCharType="separate"/>
      </w:r>
      <w:r>
        <w:rPr>
          <w:noProof/>
        </w:rPr>
        <w:t>11</w:t>
      </w:r>
      <w:r>
        <w:rPr>
          <w:noProof/>
        </w:rPr>
        <w:fldChar w:fldCharType="end"/>
      </w:r>
    </w:p>
    <w:p w14:paraId="2DA0E1A9" w14:textId="77777777" w:rsidR="00AA5792" w:rsidRDefault="00AA5792">
      <w:pPr>
        <w:pStyle w:val="TOC1"/>
        <w:rPr>
          <w:rFonts w:asciiTheme="minorHAnsi" w:eastAsiaTheme="minorEastAsia" w:hAnsiTheme="minorHAnsi" w:cstheme="minorBidi"/>
          <w:color w:val="auto"/>
          <w:lang w:eastAsia="ja-JP"/>
        </w:rPr>
      </w:pPr>
      <w:r>
        <w:t>6 Indicative Project Plan</w:t>
      </w:r>
      <w:r>
        <w:tab/>
      </w:r>
      <w:r>
        <w:fldChar w:fldCharType="begin"/>
      </w:r>
      <w:r>
        <w:instrText xml:space="preserve"> PAGEREF _Toc185678030 \h </w:instrText>
      </w:r>
      <w:r>
        <w:fldChar w:fldCharType="separate"/>
      </w:r>
      <w:r>
        <w:t>12</w:t>
      </w:r>
      <w:r>
        <w:fldChar w:fldCharType="end"/>
      </w:r>
    </w:p>
    <w:p w14:paraId="0FFDD841" w14:textId="77777777" w:rsidR="00AA5792" w:rsidRDefault="00AA5792">
      <w:pPr>
        <w:pStyle w:val="TOC2"/>
        <w:rPr>
          <w:rFonts w:asciiTheme="minorHAnsi" w:eastAsiaTheme="minorEastAsia" w:hAnsiTheme="minorHAnsi" w:cstheme="minorBidi"/>
          <w:noProof/>
          <w:sz w:val="24"/>
          <w:lang w:eastAsia="ja-JP"/>
        </w:rPr>
      </w:pPr>
      <w:r>
        <w:rPr>
          <w:noProof/>
        </w:rPr>
        <w:t>6.1 Scope</w:t>
      </w:r>
      <w:r>
        <w:rPr>
          <w:noProof/>
        </w:rPr>
        <w:tab/>
      </w:r>
      <w:r>
        <w:rPr>
          <w:noProof/>
        </w:rPr>
        <w:fldChar w:fldCharType="begin"/>
      </w:r>
      <w:r>
        <w:rPr>
          <w:noProof/>
        </w:rPr>
        <w:instrText xml:space="preserve"> PAGEREF _Toc185678031 \h </w:instrText>
      </w:r>
      <w:r>
        <w:rPr>
          <w:noProof/>
        </w:rPr>
      </w:r>
      <w:r>
        <w:rPr>
          <w:noProof/>
        </w:rPr>
        <w:fldChar w:fldCharType="separate"/>
      </w:r>
      <w:r>
        <w:rPr>
          <w:noProof/>
        </w:rPr>
        <w:t>12</w:t>
      </w:r>
      <w:r>
        <w:rPr>
          <w:noProof/>
        </w:rPr>
        <w:fldChar w:fldCharType="end"/>
      </w:r>
    </w:p>
    <w:p w14:paraId="185DF082" w14:textId="77777777" w:rsidR="00AA5792" w:rsidRDefault="00AA5792">
      <w:pPr>
        <w:pStyle w:val="TOC2"/>
        <w:rPr>
          <w:rFonts w:asciiTheme="minorHAnsi" w:eastAsiaTheme="minorEastAsia" w:hAnsiTheme="minorHAnsi" w:cstheme="minorBidi"/>
          <w:noProof/>
          <w:sz w:val="24"/>
          <w:lang w:eastAsia="ja-JP"/>
        </w:rPr>
      </w:pPr>
      <w:r>
        <w:rPr>
          <w:noProof/>
        </w:rPr>
        <w:t>6.2 Skills and resources required</w:t>
      </w:r>
      <w:r>
        <w:rPr>
          <w:noProof/>
        </w:rPr>
        <w:tab/>
      </w:r>
      <w:r>
        <w:rPr>
          <w:noProof/>
        </w:rPr>
        <w:fldChar w:fldCharType="begin"/>
      </w:r>
      <w:r>
        <w:rPr>
          <w:noProof/>
        </w:rPr>
        <w:instrText xml:space="preserve"> PAGEREF _Toc185678032 \h </w:instrText>
      </w:r>
      <w:r>
        <w:rPr>
          <w:noProof/>
        </w:rPr>
      </w:r>
      <w:r>
        <w:rPr>
          <w:noProof/>
        </w:rPr>
        <w:fldChar w:fldCharType="separate"/>
      </w:r>
      <w:r>
        <w:rPr>
          <w:noProof/>
        </w:rPr>
        <w:t>12</w:t>
      </w:r>
      <w:r>
        <w:rPr>
          <w:noProof/>
        </w:rPr>
        <w:fldChar w:fldCharType="end"/>
      </w:r>
    </w:p>
    <w:p w14:paraId="66E07C39" w14:textId="77777777" w:rsidR="00AA5792" w:rsidRDefault="00AA5792">
      <w:pPr>
        <w:pStyle w:val="TOC3"/>
        <w:rPr>
          <w:rFonts w:asciiTheme="minorHAnsi" w:eastAsiaTheme="minorEastAsia" w:hAnsiTheme="minorHAnsi" w:cstheme="minorBidi"/>
          <w:sz w:val="24"/>
          <w:szCs w:val="24"/>
          <w:lang w:eastAsia="ja-JP"/>
        </w:rPr>
      </w:pPr>
      <w:r>
        <w:t>6.2.1 Solution Specification</w:t>
      </w:r>
      <w:r>
        <w:tab/>
      </w:r>
      <w:r>
        <w:fldChar w:fldCharType="begin"/>
      </w:r>
      <w:r>
        <w:instrText xml:space="preserve"> PAGEREF _Toc185678033 \h </w:instrText>
      </w:r>
      <w:r>
        <w:fldChar w:fldCharType="separate"/>
      </w:r>
      <w:r>
        <w:t>12</w:t>
      </w:r>
      <w:r>
        <w:fldChar w:fldCharType="end"/>
      </w:r>
    </w:p>
    <w:p w14:paraId="4D0A7E1C" w14:textId="77777777" w:rsidR="00AA5792" w:rsidRDefault="00AA5792">
      <w:pPr>
        <w:pStyle w:val="TOC3"/>
        <w:rPr>
          <w:rFonts w:asciiTheme="minorHAnsi" w:eastAsiaTheme="minorEastAsia" w:hAnsiTheme="minorHAnsi" w:cstheme="minorBidi"/>
          <w:sz w:val="24"/>
          <w:szCs w:val="24"/>
          <w:lang w:eastAsia="ja-JP"/>
        </w:rPr>
      </w:pPr>
      <w:r>
        <w:t>6.2.2 Implementation</w:t>
      </w:r>
      <w:r>
        <w:tab/>
      </w:r>
      <w:r>
        <w:fldChar w:fldCharType="begin"/>
      </w:r>
      <w:r>
        <w:instrText xml:space="preserve"> PAGEREF _Toc185678034 \h </w:instrText>
      </w:r>
      <w:r>
        <w:fldChar w:fldCharType="separate"/>
      </w:r>
      <w:r>
        <w:t>12</w:t>
      </w:r>
      <w:r>
        <w:fldChar w:fldCharType="end"/>
      </w:r>
    </w:p>
    <w:p w14:paraId="2694C520" w14:textId="77777777" w:rsidR="00AA5792" w:rsidRDefault="00AA5792">
      <w:pPr>
        <w:pStyle w:val="TOC3"/>
        <w:rPr>
          <w:rFonts w:asciiTheme="minorHAnsi" w:eastAsiaTheme="minorEastAsia" w:hAnsiTheme="minorHAnsi" w:cstheme="minorBidi"/>
          <w:sz w:val="24"/>
          <w:szCs w:val="24"/>
          <w:lang w:eastAsia="ja-JP"/>
        </w:rPr>
      </w:pPr>
      <w:r>
        <w:t>6.2.3 Preventing recurrence of problem</w:t>
      </w:r>
      <w:r>
        <w:tab/>
      </w:r>
      <w:r>
        <w:fldChar w:fldCharType="begin"/>
      </w:r>
      <w:r>
        <w:instrText xml:space="preserve"> PAGEREF _Toc185678035 \h </w:instrText>
      </w:r>
      <w:r>
        <w:fldChar w:fldCharType="separate"/>
      </w:r>
      <w:r>
        <w:t>12</w:t>
      </w:r>
      <w:r>
        <w:fldChar w:fldCharType="end"/>
      </w:r>
    </w:p>
    <w:p w14:paraId="345B2502" w14:textId="77777777" w:rsidR="00AA5792" w:rsidRDefault="00AA5792">
      <w:pPr>
        <w:pStyle w:val="TOC2"/>
        <w:rPr>
          <w:rFonts w:asciiTheme="minorHAnsi" w:eastAsiaTheme="minorEastAsia" w:hAnsiTheme="minorHAnsi" w:cstheme="minorBidi"/>
          <w:noProof/>
          <w:sz w:val="24"/>
          <w:lang w:eastAsia="ja-JP"/>
        </w:rPr>
      </w:pPr>
      <w:r>
        <w:rPr>
          <w:noProof/>
        </w:rPr>
        <w:t>6.3 Project size, lifecycle, duration and resource requirements</w:t>
      </w:r>
      <w:r>
        <w:rPr>
          <w:noProof/>
        </w:rPr>
        <w:tab/>
      </w:r>
      <w:r>
        <w:rPr>
          <w:noProof/>
        </w:rPr>
        <w:fldChar w:fldCharType="begin"/>
      </w:r>
      <w:r>
        <w:rPr>
          <w:noProof/>
        </w:rPr>
        <w:instrText xml:space="preserve"> PAGEREF _Toc185678036 \h </w:instrText>
      </w:r>
      <w:r>
        <w:rPr>
          <w:noProof/>
        </w:rPr>
      </w:r>
      <w:r>
        <w:rPr>
          <w:noProof/>
        </w:rPr>
        <w:fldChar w:fldCharType="separate"/>
      </w:r>
      <w:r>
        <w:rPr>
          <w:noProof/>
        </w:rPr>
        <w:t>12</w:t>
      </w:r>
      <w:r>
        <w:rPr>
          <w:noProof/>
        </w:rPr>
        <w:fldChar w:fldCharType="end"/>
      </w:r>
    </w:p>
    <w:p w14:paraId="27A78309" w14:textId="77777777" w:rsidR="00AA5792" w:rsidRDefault="00AA5792">
      <w:pPr>
        <w:pStyle w:val="TOC2"/>
        <w:rPr>
          <w:rFonts w:asciiTheme="minorHAnsi" w:eastAsiaTheme="minorEastAsia" w:hAnsiTheme="minorHAnsi" w:cstheme="minorBidi"/>
          <w:noProof/>
          <w:sz w:val="24"/>
          <w:lang w:eastAsia="ja-JP"/>
        </w:rPr>
      </w:pPr>
      <w:r>
        <w:rPr>
          <w:noProof/>
        </w:rPr>
        <w:t>6.4 Deployment</w:t>
      </w:r>
      <w:r>
        <w:rPr>
          <w:noProof/>
        </w:rPr>
        <w:tab/>
      </w:r>
      <w:r>
        <w:rPr>
          <w:noProof/>
        </w:rPr>
        <w:fldChar w:fldCharType="begin"/>
      </w:r>
      <w:r>
        <w:rPr>
          <w:noProof/>
        </w:rPr>
        <w:instrText xml:space="preserve"> PAGEREF _Toc185678037 \h </w:instrText>
      </w:r>
      <w:r>
        <w:rPr>
          <w:noProof/>
        </w:rPr>
      </w:r>
      <w:r>
        <w:rPr>
          <w:noProof/>
        </w:rPr>
        <w:fldChar w:fldCharType="separate"/>
      </w:r>
      <w:r>
        <w:rPr>
          <w:noProof/>
        </w:rPr>
        <w:t>12</w:t>
      </w:r>
      <w:r>
        <w:rPr>
          <w:noProof/>
        </w:rPr>
        <w:fldChar w:fldCharType="end"/>
      </w:r>
    </w:p>
    <w:p w14:paraId="605ACAC8" w14:textId="77777777" w:rsidR="00AA5792" w:rsidRDefault="00AA5792">
      <w:pPr>
        <w:pStyle w:val="TOC1"/>
        <w:rPr>
          <w:rFonts w:asciiTheme="minorHAnsi" w:eastAsiaTheme="minorEastAsia" w:hAnsiTheme="minorHAnsi" w:cstheme="minorBidi"/>
          <w:color w:val="auto"/>
          <w:lang w:eastAsia="ja-JP"/>
        </w:rPr>
      </w:pPr>
      <w:r>
        <w:t>7 Appendix</w:t>
      </w:r>
      <w:r>
        <w:tab/>
      </w:r>
      <w:r>
        <w:fldChar w:fldCharType="begin"/>
      </w:r>
      <w:r>
        <w:instrText xml:space="preserve"> PAGEREF _Toc185678038 \h </w:instrText>
      </w:r>
      <w:r>
        <w:fldChar w:fldCharType="separate"/>
      </w:r>
      <w:r>
        <w:t>13</w:t>
      </w:r>
      <w:r>
        <w:fldChar w:fldCharType="end"/>
      </w:r>
    </w:p>
    <w:p w14:paraId="13B0AFCB" w14:textId="77777777" w:rsidR="00D811B5" w:rsidRPr="00E87BDC" w:rsidRDefault="007F5AAC" w:rsidP="0038044E">
      <w:r w:rsidRPr="00E87BDC">
        <w:fldChar w:fldCharType="end"/>
      </w:r>
    </w:p>
    <w:p w14:paraId="7C54C04E" w14:textId="77777777" w:rsidR="00856347" w:rsidRDefault="00856347" w:rsidP="0077551F">
      <w:pPr>
        <w:pStyle w:val="Heading1"/>
      </w:pPr>
      <w:bookmarkStart w:id="13" w:name="_Toc185678002"/>
      <w:r>
        <w:lastRenderedPageBreak/>
        <w:t>Glossary</w:t>
      </w:r>
      <w:bookmarkEnd w:id="13"/>
    </w:p>
    <w:p w14:paraId="5A626E10" w14:textId="4A7E6D90" w:rsidR="00E21603" w:rsidRDefault="00677AC0" w:rsidP="00E21603">
      <w:pPr>
        <w:pStyle w:val="Heading2"/>
      </w:pPr>
      <w:bookmarkStart w:id="14" w:name="_Toc185678003"/>
      <w:r>
        <w:t>Definitions</w:t>
      </w:r>
      <w:bookmarkEnd w:id="14"/>
    </w:p>
    <w:tbl>
      <w:tblPr>
        <w:tblStyle w:val="TableGrid"/>
        <w:tblW w:w="0" w:type="auto"/>
        <w:tblLook w:val="04A0" w:firstRow="1" w:lastRow="0" w:firstColumn="1" w:lastColumn="0" w:noHBand="0" w:noVBand="1"/>
      </w:tblPr>
      <w:tblGrid>
        <w:gridCol w:w="1931"/>
        <w:gridCol w:w="8263"/>
      </w:tblGrid>
      <w:tr w:rsidR="00D929DE" w:rsidRPr="001F5741" w14:paraId="1439EAE0" w14:textId="77777777" w:rsidTr="007E2C58">
        <w:tc>
          <w:tcPr>
            <w:tcW w:w="1931" w:type="dxa"/>
            <w:vMerge w:val="restart"/>
          </w:tcPr>
          <w:p w14:paraId="0D25543A" w14:textId="0A643630" w:rsidR="00D929DE" w:rsidRDefault="00D929DE" w:rsidP="007E2C58">
            <w:pPr>
              <w:rPr>
                <w:rFonts w:ascii="Arial Narrow" w:hAnsi="Arial Narrow"/>
              </w:rPr>
            </w:pPr>
            <w:r>
              <w:rPr>
                <w:rFonts w:ascii="Arial Narrow" w:hAnsi="Arial Narrow"/>
              </w:rPr>
              <w:t>Technique</w:t>
            </w:r>
          </w:p>
        </w:tc>
        <w:tc>
          <w:tcPr>
            <w:tcW w:w="8263" w:type="dxa"/>
          </w:tcPr>
          <w:p w14:paraId="23A88D1A" w14:textId="5D16CB82" w:rsidR="00D929DE" w:rsidRPr="00AA380E" w:rsidRDefault="00D929DE" w:rsidP="00970711">
            <w:pPr>
              <w:rPr>
                <w:rFonts w:ascii="Arial Narrow" w:hAnsi="Arial Narrow"/>
              </w:rPr>
            </w:pPr>
            <w:r>
              <w:rPr>
                <w:rFonts w:ascii="Arial Narrow" w:hAnsi="Arial Narrow"/>
              </w:rPr>
              <w:t>A systematic procedure or method used to accomplish a specific activity or task, specially one requiring some skill or knowledge</w:t>
            </w:r>
          </w:p>
        </w:tc>
      </w:tr>
      <w:tr w:rsidR="00D929DE" w:rsidRPr="001F5741" w14:paraId="57538217" w14:textId="77777777" w:rsidTr="007E2C58">
        <w:tc>
          <w:tcPr>
            <w:tcW w:w="1931" w:type="dxa"/>
            <w:vMerge/>
          </w:tcPr>
          <w:p w14:paraId="395E908F" w14:textId="77777777" w:rsidR="00D929DE" w:rsidRDefault="00D929DE" w:rsidP="007E2C58">
            <w:pPr>
              <w:rPr>
                <w:rFonts w:ascii="Arial Narrow" w:hAnsi="Arial Narrow"/>
              </w:rPr>
            </w:pPr>
          </w:p>
        </w:tc>
        <w:tc>
          <w:tcPr>
            <w:tcW w:w="8263" w:type="dxa"/>
          </w:tcPr>
          <w:p w14:paraId="7BDC8E7E" w14:textId="756302A3" w:rsidR="00D929DE" w:rsidRDefault="00D929DE" w:rsidP="00970711">
            <w:pPr>
              <w:rPr>
                <w:rFonts w:ascii="Arial Narrow" w:hAnsi="Arial Narrow"/>
              </w:rPr>
            </w:pPr>
            <w:r w:rsidRPr="000E58AA">
              <w:rPr>
                <w:rFonts w:ascii="Arial Narrow" w:hAnsi="Arial Narrow"/>
              </w:rPr>
              <w:t>A practiced and regimented skill or series of actions.</w:t>
            </w:r>
            <w:r>
              <w:rPr>
                <w:rFonts w:ascii="Arial Narrow" w:hAnsi="Arial Narrow"/>
              </w:rPr>
              <w:t xml:space="preserve"> (NCI thesaurus)</w:t>
            </w:r>
          </w:p>
        </w:tc>
      </w:tr>
      <w:tr w:rsidR="00D929DE" w:rsidRPr="001F5741" w14:paraId="038DFD7E" w14:textId="77777777" w:rsidTr="007E2C58">
        <w:tc>
          <w:tcPr>
            <w:tcW w:w="1931" w:type="dxa"/>
            <w:vMerge/>
          </w:tcPr>
          <w:p w14:paraId="05DA899E" w14:textId="77777777" w:rsidR="00D929DE" w:rsidRDefault="00D929DE" w:rsidP="007E2C58">
            <w:pPr>
              <w:rPr>
                <w:rFonts w:ascii="Arial Narrow" w:hAnsi="Arial Narrow"/>
              </w:rPr>
            </w:pPr>
          </w:p>
        </w:tc>
        <w:tc>
          <w:tcPr>
            <w:tcW w:w="8263" w:type="dxa"/>
          </w:tcPr>
          <w:p w14:paraId="2BDE2068" w14:textId="01071F45" w:rsidR="00D929DE" w:rsidRPr="000E58AA" w:rsidRDefault="00D929DE" w:rsidP="00970711">
            <w:pPr>
              <w:rPr>
                <w:rFonts w:ascii="Arial Narrow" w:hAnsi="Arial Narrow"/>
              </w:rPr>
            </w:pPr>
            <w:r w:rsidRPr="00D929DE">
              <w:rPr>
                <w:rFonts w:ascii="Arial Narrow" w:hAnsi="Arial Narrow"/>
              </w:rPr>
              <w:t>The method of a procedure and the details of any mechanical process or surgical operation (Dorland's)</w:t>
            </w:r>
          </w:p>
        </w:tc>
      </w:tr>
      <w:tr w:rsidR="00D929DE" w:rsidRPr="001F5741" w14:paraId="59B6CA3E" w14:textId="77777777" w:rsidTr="007E2C58">
        <w:tc>
          <w:tcPr>
            <w:tcW w:w="1931" w:type="dxa"/>
            <w:vMerge w:val="restart"/>
          </w:tcPr>
          <w:p w14:paraId="0CF45158" w14:textId="218CC939" w:rsidR="00D929DE" w:rsidRDefault="00D929DE" w:rsidP="007E2C58">
            <w:pPr>
              <w:rPr>
                <w:rFonts w:ascii="Arial Narrow" w:hAnsi="Arial Narrow"/>
              </w:rPr>
            </w:pPr>
            <w:r>
              <w:rPr>
                <w:rFonts w:ascii="Arial Narrow" w:hAnsi="Arial Narrow"/>
              </w:rPr>
              <w:t>Method</w:t>
            </w:r>
          </w:p>
        </w:tc>
        <w:tc>
          <w:tcPr>
            <w:tcW w:w="8263" w:type="dxa"/>
          </w:tcPr>
          <w:p w14:paraId="471708BB" w14:textId="5E4FFA87" w:rsidR="00D929DE" w:rsidRPr="007E2C58" w:rsidRDefault="00D929DE" w:rsidP="009175F0">
            <w:pPr>
              <w:rPr>
                <w:rFonts w:ascii="Arial Narrow" w:hAnsi="Arial Narrow"/>
              </w:rPr>
            </w:pPr>
            <w:r>
              <w:rPr>
                <w:rFonts w:ascii="Arial Narrow" w:hAnsi="Arial Narrow"/>
              </w:rPr>
              <w:t>An established, habitual, logical or prescribed practice or systematic process of achieving certain ends with accuracy and efficiency, usually in an ordered sequence of fixed steps</w:t>
            </w:r>
          </w:p>
        </w:tc>
      </w:tr>
      <w:tr w:rsidR="00D929DE" w:rsidRPr="001F5741" w14:paraId="760659BC" w14:textId="77777777" w:rsidTr="007E2C58">
        <w:tc>
          <w:tcPr>
            <w:tcW w:w="1931" w:type="dxa"/>
            <w:vMerge/>
          </w:tcPr>
          <w:p w14:paraId="1A10F0B7" w14:textId="77777777" w:rsidR="00D929DE" w:rsidRDefault="00D929DE" w:rsidP="007E2C58">
            <w:pPr>
              <w:rPr>
                <w:rFonts w:ascii="Arial Narrow" w:hAnsi="Arial Narrow"/>
              </w:rPr>
            </w:pPr>
          </w:p>
        </w:tc>
        <w:tc>
          <w:tcPr>
            <w:tcW w:w="8263" w:type="dxa"/>
          </w:tcPr>
          <w:p w14:paraId="16EF5115" w14:textId="540F969E" w:rsidR="00D929DE" w:rsidRDefault="00D929DE" w:rsidP="009175F0">
            <w:pPr>
              <w:rPr>
                <w:rFonts w:ascii="Arial Narrow" w:hAnsi="Arial Narrow"/>
              </w:rPr>
            </w:pPr>
            <w:r w:rsidRPr="00D929DE">
              <w:rPr>
                <w:rFonts w:ascii="Arial Narrow" w:hAnsi="Arial Narrow"/>
              </w:rPr>
              <w:t>The manner of performing any act or operation (Dorland's)</w:t>
            </w:r>
          </w:p>
        </w:tc>
      </w:tr>
      <w:tr w:rsidR="00967385" w:rsidRPr="001F5741" w14:paraId="375200FC" w14:textId="77777777" w:rsidTr="007E2C58">
        <w:tc>
          <w:tcPr>
            <w:tcW w:w="1931" w:type="dxa"/>
            <w:vMerge w:val="restart"/>
          </w:tcPr>
          <w:p w14:paraId="3AD53E85" w14:textId="5FFC9A63" w:rsidR="00967385" w:rsidRDefault="00967385" w:rsidP="007E2C58">
            <w:pPr>
              <w:rPr>
                <w:rFonts w:ascii="Arial Narrow" w:hAnsi="Arial Narrow"/>
              </w:rPr>
            </w:pPr>
            <w:r>
              <w:rPr>
                <w:rFonts w:ascii="Arial Narrow" w:hAnsi="Arial Narrow"/>
              </w:rPr>
              <w:t>Procedure</w:t>
            </w:r>
          </w:p>
        </w:tc>
        <w:tc>
          <w:tcPr>
            <w:tcW w:w="8263" w:type="dxa"/>
          </w:tcPr>
          <w:p w14:paraId="3D69BBF6" w14:textId="77777777" w:rsidR="00967385" w:rsidRPr="00104B48" w:rsidRDefault="00967385" w:rsidP="00104B48">
            <w:pPr>
              <w:rPr>
                <w:rFonts w:ascii="Arial Narrow" w:hAnsi="Arial Narrow"/>
              </w:rPr>
            </w:pPr>
            <w:r w:rsidRPr="00104B48">
              <w:rPr>
                <w:rFonts w:ascii="Arial Narrow" w:hAnsi="Arial Narrow"/>
              </w:rPr>
              <w:t>A fixed, step-by-step sequence of activities or course of action (with</w:t>
            </w:r>
          </w:p>
          <w:p w14:paraId="1C5C93C7" w14:textId="77777777" w:rsidR="00967385" w:rsidRPr="00104B48" w:rsidRDefault="00967385" w:rsidP="00104B48">
            <w:pPr>
              <w:rPr>
                <w:rFonts w:ascii="Arial Narrow" w:hAnsi="Arial Narrow"/>
              </w:rPr>
            </w:pPr>
            <w:proofErr w:type="gramStart"/>
            <w:r w:rsidRPr="00104B48">
              <w:rPr>
                <w:rFonts w:ascii="Arial Narrow" w:hAnsi="Arial Narrow"/>
              </w:rPr>
              <w:t>definite</w:t>
            </w:r>
            <w:proofErr w:type="gramEnd"/>
            <w:r w:rsidRPr="00104B48">
              <w:rPr>
                <w:rFonts w:ascii="Arial Narrow" w:hAnsi="Arial Narrow"/>
              </w:rPr>
              <w:t xml:space="preserve"> start and end points) that must be followed in the same order  to</w:t>
            </w:r>
          </w:p>
          <w:p w14:paraId="21CC57D3" w14:textId="269DF0BE" w:rsidR="00967385" w:rsidRDefault="00967385" w:rsidP="00104B48">
            <w:pPr>
              <w:rPr>
                <w:rFonts w:ascii="Arial Narrow" w:hAnsi="Arial Narrow"/>
              </w:rPr>
            </w:pPr>
            <w:proofErr w:type="gramStart"/>
            <w:r w:rsidRPr="00104B48">
              <w:rPr>
                <w:rFonts w:ascii="Arial Narrow" w:hAnsi="Arial Narrow"/>
              </w:rPr>
              <w:t>correctly</w:t>
            </w:r>
            <w:proofErr w:type="gramEnd"/>
            <w:r w:rsidRPr="00104B48">
              <w:rPr>
                <w:rFonts w:ascii="Arial Narrow" w:hAnsi="Arial Narrow"/>
              </w:rPr>
              <w:t xml:space="preserve"> perform perform a task.</w:t>
            </w:r>
          </w:p>
        </w:tc>
      </w:tr>
      <w:tr w:rsidR="00967385" w:rsidRPr="001F5741" w14:paraId="44EF9387" w14:textId="77777777" w:rsidTr="007E2C58">
        <w:tc>
          <w:tcPr>
            <w:tcW w:w="1931" w:type="dxa"/>
            <w:vMerge/>
          </w:tcPr>
          <w:p w14:paraId="776CC753" w14:textId="77777777" w:rsidR="00967385" w:rsidRDefault="00967385" w:rsidP="007E2C58">
            <w:pPr>
              <w:rPr>
                <w:rFonts w:ascii="Arial Narrow" w:hAnsi="Arial Narrow"/>
              </w:rPr>
            </w:pPr>
          </w:p>
        </w:tc>
        <w:tc>
          <w:tcPr>
            <w:tcW w:w="8263" w:type="dxa"/>
          </w:tcPr>
          <w:p w14:paraId="0DCEE7A1" w14:textId="77777777" w:rsidR="00967385" w:rsidRPr="00D929DE" w:rsidRDefault="00967385" w:rsidP="00104B48">
            <w:pPr>
              <w:rPr>
                <w:rFonts w:ascii="Arial Narrow" w:hAnsi="Arial Narrow"/>
              </w:rPr>
            </w:pPr>
            <w:r w:rsidRPr="00D929DE">
              <w:rPr>
                <w:rFonts w:ascii="Arial Narrow" w:hAnsi="Arial Narrow"/>
              </w:rPr>
              <w:t xml:space="preserve">A series of steps by which a desired result is accomplished. (Dorland's) </w:t>
            </w:r>
          </w:p>
          <w:p w14:paraId="2327B24A" w14:textId="60CA192A" w:rsidR="00967385" w:rsidRPr="00104B48" w:rsidRDefault="00967385" w:rsidP="00104B48">
            <w:pPr>
              <w:rPr>
                <w:rFonts w:ascii="Arial Narrow" w:hAnsi="Arial Narrow"/>
              </w:rPr>
            </w:pPr>
            <w:r w:rsidRPr="00D929DE">
              <w:rPr>
                <w:rFonts w:ascii="Arial Narrow" w:hAnsi="Arial Narrow"/>
              </w:rPr>
              <w:t>This definition is used for “method” in MeSH</w:t>
            </w:r>
          </w:p>
        </w:tc>
      </w:tr>
      <w:tr w:rsidR="000E58AA" w:rsidRPr="001F5741" w14:paraId="4D49D4CA" w14:textId="77777777" w:rsidTr="007E2C58">
        <w:tc>
          <w:tcPr>
            <w:tcW w:w="1931" w:type="dxa"/>
          </w:tcPr>
          <w:p w14:paraId="26D2F4A5" w14:textId="5598B5BF" w:rsidR="000E58AA" w:rsidRDefault="00104B48" w:rsidP="007E2C58">
            <w:pPr>
              <w:rPr>
                <w:rFonts w:ascii="Arial Narrow" w:hAnsi="Arial Narrow"/>
              </w:rPr>
            </w:pPr>
            <w:r w:rsidRPr="00104B48">
              <w:rPr>
                <w:rFonts w:ascii="Arial Narrow" w:hAnsi="Arial Narrow"/>
              </w:rPr>
              <w:t>Laboratory Techniques and Procedures</w:t>
            </w:r>
          </w:p>
        </w:tc>
        <w:tc>
          <w:tcPr>
            <w:tcW w:w="8263" w:type="dxa"/>
          </w:tcPr>
          <w:p w14:paraId="06001C49" w14:textId="0A3D65AF" w:rsidR="000E58AA" w:rsidRDefault="00104B48" w:rsidP="009175F0">
            <w:pPr>
              <w:rPr>
                <w:rFonts w:ascii="Arial Narrow" w:hAnsi="Arial Narrow"/>
              </w:rPr>
            </w:pPr>
            <w:r w:rsidRPr="00104B48">
              <w:rPr>
                <w:rFonts w:ascii="Arial Narrow" w:hAnsi="Arial Narrow"/>
              </w:rPr>
              <w:t>Methods, procedures, and tests performed in the laboratory with an intended application to the diagnosis of disease or understanding of physiological functioning. The techniques include examination of microbiological, cytological, chemical, and biochemical specimens, normal and pathological.</w:t>
            </w:r>
            <w:r>
              <w:rPr>
                <w:rFonts w:ascii="Arial Narrow" w:hAnsi="Arial Narrow"/>
              </w:rPr>
              <w:t xml:space="preserve"> (US National Library of Medicine Medical Subject Headings)</w:t>
            </w:r>
          </w:p>
        </w:tc>
      </w:tr>
    </w:tbl>
    <w:p w14:paraId="37797FE7" w14:textId="77777777" w:rsidR="00837DDA" w:rsidRDefault="00837DDA" w:rsidP="00837DDA">
      <w:pPr>
        <w:pStyle w:val="Heading1"/>
      </w:pPr>
      <w:bookmarkStart w:id="15" w:name="_Toc178098688"/>
      <w:bookmarkStart w:id="16" w:name="_Toc185678004"/>
      <w:r>
        <w:lastRenderedPageBreak/>
        <w:t>Introduction</w:t>
      </w:r>
      <w:bookmarkEnd w:id="15"/>
      <w:bookmarkEnd w:id="16"/>
    </w:p>
    <w:p w14:paraId="4B2C9FB4" w14:textId="77777777" w:rsidR="00837DDA" w:rsidRDefault="00837DDA" w:rsidP="00837DDA">
      <w:pPr>
        <w:pStyle w:val="Heading2"/>
      </w:pPr>
      <w:bookmarkStart w:id="17" w:name="_Toc178098689"/>
      <w:bookmarkStart w:id="18" w:name="_Toc185678005"/>
      <w:r>
        <w:t>Purpose</w:t>
      </w:r>
      <w:bookmarkEnd w:id="17"/>
      <w:bookmarkEnd w:id="18"/>
    </w:p>
    <w:p w14:paraId="09F78D9E" w14:textId="322E17BC" w:rsidR="00837DDA" w:rsidRDefault="00837DDA" w:rsidP="00837DDA">
      <w:r>
        <w:t xml:space="preserve">The purpose </w:t>
      </w:r>
      <w:r w:rsidR="00D929DE">
        <w:t xml:space="preserve">of this project is to consider the maintenance of revision of a “Technique” hierarchy as qualifier values to be used by the </w:t>
      </w:r>
      <w:r w:rsidR="00D929DE" w:rsidRPr="00D929DE">
        <w:t>Observable and Investigation Model</w:t>
      </w:r>
      <w:r w:rsidR="00D929DE">
        <w:t xml:space="preserve"> project and eventually by enhancements to the “Procedure” concept model to logically define the technique used to perform the action (e.g. a surgical action achieved using a particular technique).</w:t>
      </w:r>
    </w:p>
    <w:p w14:paraId="6A77975A" w14:textId="77777777" w:rsidR="00D929DE" w:rsidRDefault="00D929DE" w:rsidP="00D929DE">
      <w:bookmarkStart w:id="19" w:name="_Toc178098690"/>
    </w:p>
    <w:p w14:paraId="08F65880" w14:textId="77777777" w:rsidR="00D929DE" w:rsidRDefault="00D929DE" w:rsidP="00D929DE"/>
    <w:p w14:paraId="6DADE331" w14:textId="77777777" w:rsidR="00D929DE" w:rsidRDefault="00D929DE" w:rsidP="00D929DE">
      <w:pPr>
        <w:pBdr>
          <w:top w:val="single" w:sz="4" w:space="1" w:color="auto"/>
          <w:left w:val="single" w:sz="4" w:space="4" w:color="auto"/>
          <w:bottom w:val="single" w:sz="4" w:space="1" w:color="auto"/>
          <w:right w:val="single" w:sz="4" w:space="4" w:color="auto"/>
        </w:pBdr>
        <w:shd w:val="clear" w:color="auto" w:fill="D9D9D9" w:themeFill="background1" w:themeFillShade="D9"/>
      </w:pPr>
      <w:r>
        <w:t>SNOMED CT projects</w:t>
      </w:r>
      <w:r w:rsidRPr="00386FA8">
        <w:t xml:space="preserve"> transition from Inception Phase </w:t>
      </w:r>
      <w:r w:rsidRPr="00386FA8">
        <w:sym w:font="Wingdings" w:char="F0E0"/>
      </w:r>
      <w:r w:rsidRPr="00386FA8">
        <w:t xml:space="preserve"> Elaboration Phase </w:t>
      </w:r>
      <w:r w:rsidRPr="00386FA8">
        <w:sym w:font="Wingdings" w:char="F0E0"/>
      </w:r>
      <w:r w:rsidRPr="00386FA8">
        <w:t xml:space="preserve"> Construction Phase </w:t>
      </w:r>
      <w:r w:rsidRPr="00386FA8">
        <w:sym w:font="Wingdings" w:char="F0E0"/>
      </w:r>
      <w:r w:rsidRPr="00386FA8">
        <w:t xml:space="preserve"> Transition Phase. </w:t>
      </w:r>
      <w:r>
        <w:t xml:space="preserve">This document describes the Inception </w:t>
      </w:r>
      <w:r w:rsidRPr="00386FA8">
        <w:t>Phase</w:t>
      </w:r>
      <w:r>
        <w:t>. The elaboration phase, in which one or more technical solutions may be developed and tested, may result in more than one document.</w:t>
      </w:r>
    </w:p>
    <w:p w14:paraId="42F1AD96" w14:textId="77777777" w:rsidR="00D929DE" w:rsidRPr="00745772" w:rsidRDefault="00D929DE" w:rsidP="00D929DE">
      <w:pPr>
        <w:pBdr>
          <w:top w:val="single" w:sz="4" w:space="1" w:color="auto"/>
          <w:left w:val="single" w:sz="4" w:space="4" w:color="auto"/>
          <w:bottom w:val="single" w:sz="4" w:space="1" w:color="auto"/>
          <w:right w:val="single" w:sz="4" w:space="4" w:color="auto"/>
        </w:pBdr>
        <w:shd w:val="clear" w:color="auto" w:fill="D9D9D9" w:themeFill="background1" w:themeFillShade="D9"/>
      </w:pPr>
    </w:p>
    <w:p w14:paraId="4C9D24CA" w14:textId="77777777" w:rsidR="00D929DE" w:rsidRDefault="00D929DE" w:rsidP="00D929DE">
      <w:pPr>
        <w:pBdr>
          <w:top w:val="single" w:sz="4" w:space="1" w:color="auto"/>
          <w:left w:val="single" w:sz="4" w:space="4" w:color="auto"/>
          <w:bottom w:val="single" w:sz="4" w:space="1" w:color="auto"/>
          <w:right w:val="single" w:sz="4" w:space="4" w:color="auto"/>
        </w:pBdr>
        <w:shd w:val="clear" w:color="auto" w:fill="D9D9D9" w:themeFill="background1" w:themeFillShade="D9"/>
      </w:pPr>
      <w:r>
        <w:t>The purpose of the Inception</w:t>
      </w:r>
      <w:r w:rsidRPr="00386FA8">
        <w:t xml:space="preserve"> Phase is </w:t>
      </w:r>
      <w:r>
        <w:t xml:space="preserve">to agree with stakeholders the </w:t>
      </w:r>
      <w:r w:rsidRPr="00386FA8">
        <w:t>detail</w:t>
      </w:r>
      <w:r>
        <w:t xml:space="preserve"> of the problem to be addressed and its scope boundaries.  The resulting problem description must also be of sufficient detail such that the size and impact of any resolution might have on the terminology as a whole and its users can be understood. </w:t>
      </w:r>
    </w:p>
    <w:p w14:paraId="4399364B" w14:textId="77777777" w:rsidR="00D929DE" w:rsidRPr="00386FA8" w:rsidRDefault="00D929DE" w:rsidP="00D929DE">
      <w:pPr>
        <w:pBdr>
          <w:top w:val="single" w:sz="4" w:space="1" w:color="auto"/>
          <w:left w:val="single" w:sz="4" w:space="4" w:color="auto"/>
          <w:bottom w:val="single" w:sz="4" w:space="1" w:color="auto"/>
          <w:right w:val="single" w:sz="4" w:space="4" w:color="auto"/>
        </w:pBdr>
        <w:shd w:val="clear" w:color="auto" w:fill="D9D9D9" w:themeFill="background1" w:themeFillShade="D9"/>
      </w:pPr>
      <w:r>
        <w:t xml:space="preserve"> </w:t>
      </w:r>
    </w:p>
    <w:p w14:paraId="67C4BE13" w14:textId="77777777" w:rsidR="00D929DE" w:rsidRDefault="00D929DE" w:rsidP="00D929DE">
      <w:pPr>
        <w:pBdr>
          <w:top w:val="single" w:sz="4" w:space="1" w:color="auto"/>
          <w:left w:val="single" w:sz="4" w:space="4" w:color="auto"/>
          <w:bottom w:val="single" w:sz="4" w:space="1" w:color="auto"/>
          <w:right w:val="single" w:sz="4" w:space="4" w:color="auto"/>
        </w:pBdr>
        <w:shd w:val="clear" w:color="auto" w:fill="D9D9D9" w:themeFill="background1" w:themeFillShade="D9"/>
      </w:pPr>
      <w:r w:rsidRPr="00D47521">
        <w:t xml:space="preserve">Subject to adequate review by stakeholders and subsequent revision, the inception phase </w:t>
      </w:r>
      <w:r w:rsidRPr="00386FA8">
        <w:t xml:space="preserve">document </w:t>
      </w:r>
      <w:r>
        <w:t>becomes the primary input to the</w:t>
      </w:r>
      <w:r w:rsidRPr="00386FA8">
        <w:t xml:space="preserve"> </w:t>
      </w:r>
      <w:r>
        <w:t>Elaboration</w:t>
      </w:r>
      <w:r w:rsidRPr="00386FA8">
        <w:t xml:space="preserve"> Phase</w:t>
      </w:r>
      <w:r>
        <w:t xml:space="preserve"> of the project, in which the potential solutions are considered.</w:t>
      </w:r>
    </w:p>
    <w:p w14:paraId="7852B5D3" w14:textId="55ED0AF1" w:rsidR="00837DDA" w:rsidRDefault="00837DDA" w:rsidP="00D929DE">
      <w:pPr>
        <w:pStyle w:val="Heading2"/>
      </w:pPr>
      <w:bookmarkStart w:id="20" w:name="_Toc185678006"/>
      <w:r>
        <w:t>Audience</w:t>
      </w:r>
      <w:bookmarkEnd w:id="19"/>
      <w:bookmarkEnd w:id="20"/>
    </w:p>
    <w:p w14:paraId="18165298" w14:textId="1BAA9774" w:rsidR="00837DDA" w:rsidRPr="0026318D" w:rsidRDefault="00837DDA" w:rsidP="00837DDA">
      <w:r>
        <w:t xml:space="preserve">The audience for this document includes all standards terminology </w:t>
      </w:r>
      <w:r w:rsidR="00D929DE">
        <w:t>leaders, implementers and users, but is specially targeted at facilitating the testing and implementation of the Observable and Investigation Model project.</w:t>
      </w:r>
    </w:p>
    <w:p w14:paraId="2B6B5D46" w14:textId="77777777" w:rsidR="00837DDA" w:rsidRDefault="00837DDA" w:rsidP="00837DDA">
      <w:pPr>
        <w:pStyle w:val="Heading1"/>
      </w:pPr>
      <w:bookmarkStart w:id="21" w:name="_Toc178098691"/>
      <w:bookmarkStart w:id="22" w:name="_Toc185678007"/>
      <w:r>
        <w:lastRenderedPageBreak/>
        <w:t>Detailed Problem Statement</w:t>
      </w:r>
      <w:bookmarkEnd w:id="21"/>
      <w:bookmarkEnd w:id="22"/>
    </w:p>
    <w:p w14:paraId="23CA92C5" w14:textId="77777777" w:rsidR="00837DDA" w:rsidRDefault="00837DDA" w:rsidP="00837DDA">
      <w:pPr>
        <w:pStyle w:val="Heading2"/>
      </w:pPr>
      <w:bookmarkStart w:id="23" w:name="_Toc178098692"/>
      <w:bookmarkStart w:id="24" w:name="_Toc185678008"/>
      <w:r>
        <w:t>Background</w:t>
      </w:r>
      <w:bookmarkEnd w:id="23"/>
      <w:bookmarkEnd w:id="24"/>
    </w:p>
    <w:p w14:paraId="2D6D6596" w14:textId="77777777" w:rsidR="00837DDA" w:rsidRDefault="00837DDA" w:rsidP="00837DDA">
      <w:pPr>
        <w:pStyle w:val="Heading2"/>
      </w:pPr>
      <w:bookmarkStart w:id="25" w:name="_Toc178098693"/>
      <w:bookmarkStart w:id="26" w:name="_Toc185678009"/>
      <w:r>
        <w:t>Statement of Problem</w:t>
      </w:r>
      <w:bookmarkEnd w:id="25"/>
      <w:bookmarkEnd w:id="26"/>
    </w:p>
    <w:p w14:paraId="58DEF30C" w14:textId="77777777" w:rsidR="00837DDA" w:rsidRDefault="00837DDA" w:rsidP="00837DDA">
      <w:pPr>
        <w:pStyle w:val="Heading3"/>
      </w:pPr>
      <w:bookmarkStart w:id="27" w:name="_Toc178098694"/>
      <w:bookmarkStart w:id="28" w:name="_Toc185678010"/>
      <w:r>
        <w:t>Summary of problem as reported</w:t>
      </w:r>
      <w:bookmarkEnd w:id="27"/>
      <w:bookmarkEnd w:id="28"/>
    </w:p>
    <w:p w14:paraId="0CD148C2" w14:textId="6A7EE898" w:rsidR="007F7B27" w:rsidRDefault="007F7B27" w:rsidP="00837DDA">
      <w:r>
        <w:t xml:space="preserve">A content project is needed to create and maintain concepts under "Technique </w:t>
      </w:r>
      <w:r w:rsidRPr="007F7B27">
        <w:t>(qualifier value)</w:t>
      </w:r>
      <w:r>
        <w:t xml:space="preserve">". The </w:t>
      </w:r>
      <w:r w:rsidRPr="007F7B27">
        <w:t xml:space="preserve">TECHNIQUE attribute </w:t>
      </w:r>
      <w:r>
        <w:t xml:space="preserve">being planned as part of the new Observable and Investigation Model (OIM) </w:t>
      </w:r>
      <w:r w:rsidRPr="007F7B27">
        <w:t>needs to have values in this hierarchy</w:t>
      </w:r>
      <w:r w:rsidR="00837DDA" w:rsidRPr="00114999">
        <w:t>.</w:t>
      </w:r>
    </w:p>
    <w:p w14:paraId="4C2D904A" w14:textId="77777777" w:rsidR="00837DDA" w:rsidRDefault="00837DDA" w:rsidP="00837DDA">
      <w:pPr>
        <w:pStyle w:val="Heading3"/>
      </w:pPr>
      <w:bookmarkStart w:id="29" w:name="_Toc178098695"/>
      <w:bookmarkStart w:id="30" w:name="_Toc185678011"/>
      <w:r>
        <w:t>Summary of requested solution</w:t>
      </w:r>
      <w:bookmarkEnd w:id="29"/>
      <w:bookmarkEnd w:id="30"/>
    </w:p>
    <w:p w14:paraId="0B054CDD" w14:textId="63A0EBB2" w:rsidR="00837DDA" w:rsidRPr="00844649" w:rsidRDefault="00837DDA" w:rsidP="00837DDA">
      <w:r>
        <w:t>‘</w:t>
      </w:r>
      <w:proofErr w:type="gramStart"/>
      <w:r w:rsidR="00AD2C41" w:rsidRPr="007F7B27">
        <w:t>create</w:t>
      </w:r>
      <w:proofErr w:type="gramEnd"/>
      <w:r w:rsidR="00AD2C41" w:rsidRPr="007F7B27">
        <w:t xml:space="preserve"> new Technique (qualifier value) hierarchy</w:t>
      </w:r>
      <w:r>
        <w:t xml:space="preserve">’ </w:t>
      </w:r>
    </w:p>
    <w:p w14:paraId="656275ED" w14:textId="77777777" w:rsidR="00837DDA" w:rsidRDefault="00837DDA" w:rsidP="00837DDA">
      <w:pPr>
        <w:pStyle w:val="Heading3"/>
      </w:pPr>
      <w:bookmarkStart w:id="31" w:name="_Toc178098696"/>
      <w:bookmarkStart w:id="32" w:name="_Toc185678012"/>
      <w:r>
        <w:t>Detailed analysis of reported problem</w:t>
      </w:r>
      <w:bookmarkEnd w:id="31"/>
      <w:bookmarkEnd w:id="32"/>
    </w:p>
    <w:p w14:paraId="19AC613F" w14:textId="0632271A" w:rsidR="00AD2C41" w:rsidRDefault="00BD58BC" w:rsidP="00AD2C41">
      <w:r>
        <w:t>SNOMED CT procedure concept model includes a "method" attribute that has an "action" hierarchy of concepts as a range. Those actions are nominalizations of action verbs (e.g. "evaluation" is the substantive associated wit</w:t>
      </w:r>
      <w:r w:rsidR="00261E82">
        <w:t xml:space="preserve">h the verb "evaluate"). While some </w:t>
      </w:r>
      <w:r>
        <w:t>actions include detail</w:t>
      </w:r>
      <w:r w:rsidR="00261E82">
        <w:t>s</w:t>
      </w:r>
      <w:r>
        <w:t xml:space="preserve"> about the means or method by which those actions are carried out, most of them are limited to state the verb associated with the procedure.</w:t>
      </w:r>
    </w:p>
    <w:p w14:paraId="051B6B1B" w14:textId="77777777" w:rsidR="00AD2C41" w:rsidRPr="00AD2C41" w:rsidRDefault="00AD2C41" w:rsidP="00AD2C41"/>
    <w:p w14:paraId="6D4EE8E4" w14:textId="1320E637" w:rsidR="00837DDA" w:rsidRDefault="00AD2C41" w:rsidP="00837DDA">
      <w:pPr>
        <w:pStyle w:val="Heading4"/>
      </w:pPr>
      <w:r>
        <w:t>Existing content under "Technique</w:t>
      </w:r>
      <w:r w:rsidR="001D282A">
        <w:t>s values</w:t>
      </w:r>
      <w:r>
        <w:t xml:space="preserve"> </w:t>
      </w:r>
      <w:r w:rsidRPr="007F7B27">
        <w:t>(qualifier value)</w:t>
      </w:r>
      <w:r>
        <w:t>".</w:t>
      </w:r>
    </w:p>
    <w:p w14:paraId="5732185F" w14:textId="18DC61E6" w:rsidR="001D282A" w:rsidRDefault="001D282A" w:rsidP="001D282A">
      <w:r>
        <w:t>The initial SNOMED CT International Edition 20020131 release included a set of technique values under the Qualifer value hierarchy that were inherited from CTV3. This content has had minimal changes up to January 2012, mostly limited to description editing. No attributes are referencing this content as of January 2012</w:t>
      </w:r>
      <w:r w:rsidR="004E0410">
        <w:t>.</w:t>
      </w:r>
    </w:p>
    <w:p w14:paraId="59A467F4" w14:textId="77777777" w:rsidR="004E0410" w:rsidRDefault="004E0410" w:rsidP="001D282A"/>
    <w:p w14:paraId="1334ECB6" w14:textId="2FC6BDC4" w:rsidR="004E0410" w:rsidRDefault="004E0410" w:rsidP="001D282A">
      <w:r>
        <w:t>A preliminary inspection of the content</w:t>
      </w:r>
      <w:r w:rsidR="004C03C7">
        <w:t xml:space="preserve"> (please see Appendix 1)</w:t>
      </w:r>
      <w:r>
        <w:t xml:space="preserve"> shows that there is valuable content that could potentially be useful for this project purpose. However, there are many content issues that would require a significant cleanup effort:</w:t>
      </w:r>
    </w:p>
    <w:p w14:paraId="7069B943" w14:textId="77777777" w:rsidR="004E0410" w:rsidRDefault="004E0410" w:rsidP="001D282A"/>
    <w:p w14:paraId="2308CBBE" w14:textId="77777777" w:rsidR="004E0410" w:rsidRDefault="004E0410" w:rsidP="00234E31">
      <w:pPr>
        <w:pStyle w:val="ListParagraph"/>
        <w:numPr>
          <w:ilvl w:val="0"/>
          <w:numId w:val="30"/>
        </w:numPr>
      </w:pPr>
      <w:r>
        <w:t xml:space="preserve">Naming conventions: </w:t>
      </w:r>
    </w:p>
    <w:p w14:paraId="0D6E5C21" w14:textId="77777777" w:rsidR="004E0410" w:rsidRDefault="004E0410" w:rsidP="00234E31">
      <w:pPr>
        <w:pStyle w:val="ListParagraph"/>
        <w:numPr>
          <w:ilvl w:val="1"/>
          <w:numId w:val="30"/>
        </w:numPr>
      </w:pPr>
      <w:r>
        <w:t xml:space="preserve">Use of plura forms (e.g. "Techniques values"), </w:t>
      </w:r>
    </w:p>
    <w:p w14:paraId="37E2BC0D" w14:textId="77777777" w:rsidR="004E0410" w:rsidRDefault="004E0410" w:rsidP="00234E31">
      <w:pPr>
        <w:pStyle w:val="ListParagraph"/>
        <w:numPr>
          <w:ilvl w:val="1"/>
          <w:numId w:val="30"/>
        </w:numPr>
      </w:pPr>
      <w:proofErr w:type="gramStart"/>
      <w:r>
        <w:t>hyphens</w:t>
      </w:r>
      <w:proofErr w:type="gramEnd"/>
      <w:r>
        <w:t xml:space="preserve"> not following the Editorial guidelines, </w:t>
      </w:r>
    </w:p>
    <w:p w14:paraId="33C79DF0" w14:textId="3C1C100E" w:rsidR="004E0410" w:rsidRDefault="004E0410" w:rsidP="00234E31">
      <w:pPr>
        <w:pStyle w:val="ListParagraph"/>
        <w:numPr>
          <w:ilvl w:val="1"/>
          <w:numId w:val="30"/>
        </w:numPr>
      </w:pPr>
      <w:proofErr w:type="gramStart"/>
      <w:r>
        <w:t>acronyms</w:t>
      </w:r>
      <w:proofErr w:type="gramEnd"/>
      <w:r>
        <w:t xml:space="preserve"> in fully specified names (e.g. "With GFR")</w:t>
      </w:r>
    </w:p>
    <w:p w14:paraId="02D4D8AF" w14:textId="77777777" w:rsidR="00234E31" w:rsidRDefault="004E0410" w:rsidP="00234E31">
      <w:pPr>
        <w:pStyle w:val="ListParagraph"/>
        <w:numPr>
          <w:ilvl w:val="1"/>
          <w:numId w:val="30"/>
        </w:numPr>
      </w:pPr>
      <w:proofErr w:type="gramStart"/>
      <w:r>
        <w:t>ambiguous</w:t>
      </w:r>
      <w:proofErr w:type="gramEnd"/>
      <w:r>
        <w:t xml:space="preserve"> fully specified names (e.g. "Flash (qualifier value) " instead of "Flash estimulation technique (qualifier value)")</w:t>
      </w:r>
    </w:p>
    <w:p w14:paraId="03D17AD0" w14:textId="47D6DC70" w:rsidR="00234E31" w:rsidRDefault="004E0410" w:rsidP="00234E31">
      <w:pPr>
        <w:pStyle w:val="ListParagraph"/>
        <w:numPr>
          <w:ilvl w:val="0"/>
          <w:numId w:val="30"/>
        </w:numPr>
      </w:pPr>
      <w:r>
        <w:t>Concep</w:t>
      </w:r>
      <w:r w:rsidR="00234E31">
        <w:t>ts that are actually procedures (e.g. Periarticular osteotomy (qualifier value), Fixation of prosthetic joint component (qualifier value))</w:t>
      </w:r>
    </w:p>
    <w:p w14:paraId="29EF0D7E" w14:textId="52E56E3E" w:rsidR="00234E31" w:rsidRDefault="00234E31" w:rsidP="00234E31">
      <w:pPr>
        <w:pStyle w:val="ListParagraph"/>
        <w:numPr>
          <w:ilvl w:val="0"/>
          <w:numId w:val="30"/>
        </w:numPr>
      </w:pPr>
      <w:r>
        <w:t>Concepts that are not techniques according to the operational definition (e.g. rapidly (qualifier value))</w:t>
      </w:r>
    </w:p>
    <w:p w14:paraId="4A6E5E46" w14:textId="3C7A3001" w:rsidR="00234E31" w:rsidRDefault="00234E31" w:rsidP="00234E31">
      <w:pPr>
        <w:pStyle w:val="ListParagraph"/>
        <w:numPr>
          <w:ilvl w:val="0"/>
          <w:numId w:val="30"/>
        </w:numPr>
      </w:pPr>
      <w:r>
        <w:t>Grouper concepts</w:t>
      </w:r>
    </w:p>
    <w:p w14:paraId="75842904" w14:textId="6A2664BA" w:rsidR="00234E31" w:rsidRDefault="00234E31" w:rsidP="00234E31">
      <w:pPr>
        <w:pStyle w:val="ListParagraph"/>
        <w:numPr>
          <w:ilvl w:val="0"/>
          <w:numId w:val="30"/>
        </w:numPr>
      </w:pPr>
      <w:r>
        <w:t>Incomplete modeling</w:t>
      </w:r>
    </w:p>
    <w:p w14:paraId="369065B7" w14:textId="332DFF4E" w:rsidR="00234E31" w:rsidRDefault="00234E31" w:rsidP="00234E31">
      <w:pPr>
        <w:pStyle w:val="ListParagraph"/>
        <w:numPr>
          <w:ilvl w:val="0"/>
          <w:numId w:val="30"/>
        </w:numPr>
      </w:pPr>
      <w:r>
        <w:t xml:space="preserve">Limited laboratory-related content for the Observable and Investigation Model use case </w:t>
      </w:r>
    </w:p>
    <w:p w14:paraId="2A34CE27" w14:textId="77777777" w:rsidR="004E0410" w:rsidRDefault="004E0410" w:rsidP="001D282A"/>
    <w:p w14:paraId="06A82E74" w14:textId="67D59BD1" w:rsidR="00234E31" w:rsidRPr="001D282A" w:rsidRDefault="00234E31" w:rsidP="001D282A">
      <w:r>
        <w:t xml:space="preserve">This content would </w:t>
      </w:r>
      <w:r w:rsidR="007A6AE8">
        <w:t>need revision before it can be used in the context of the Observable and Investigation Model project.</w:t>
      </w:r>
    </w:p>
    <w:p w14:paraId="6E5B7A2A" w14:textId="4C5CBA19" w:rsidR="009637FC" w:rsidRDefault="009637FC" w:rsidP="009637FC">
      <w:r>
        <w:rPr>
          <w:noProof/>
          <w:lang w:eastAsia="en-US"/>
        </w:rPr>
        <w:drawing>
          <wp:inline distT="0" distB="0" distL="0" distR="0" wp14:anchorId="26CD341A" wp14:editId="23CBA97E">
            <wp:extent cx="4460240" cy="5858862"/>
            <wp:effectExtent l="0" t="0" r="1016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0532" cy="5859245"/>
                    </a:xfrm>
                    <a:prstGeom prst="rect">
                      <a:avLst/>
                    </a:prstGeom>
                    <a:noFill/>
                    <a:ln>
                      <a:noFill/>
                    </a:ln>
                  </pic:spPr>
                </pic:pic>
              </a:graphicData>
            </a:graphic>
          </wp:inline>
        </w:drawing>
      </w:r>
    </w:p>
    <w:p w14:paraId="08C78E40" w14:textId="6AA8E13F" w:rsidR="007A6AE8" w:rsidRPr="009637FC" w:rsidRDefault="007A6AE8" w:rsidP="009637FC">
      <w:r>
        <w:t xml:space="preserve">Figure 1. </w:t>
      </w:r>
      <w:proofErr w:type="gramStart"/>
      <w:r>
        <w:t>Partial screenshot of the hierarchy on the IHTSDO Workbench editor.</w:t>
      </w:r>
      <w:proofErr w:type="gramEnd"/>
    </w:p>
    <w:p w14:paraId="3E7DAC4F" w14:textId="4ACF9646" w:rsidR="00AD2C41" w:rsidRDefault="00AD2C41" w:rsidP="00AD2C41">
      <w:pPr>
        <w:pStyle w:val="Heading4"/>
      </w:pPr>
      <w:r>
        <w:t>Existing techniques modeled as Procedures during the Observables pilot project.</w:t>
      </w:r>
    </w:p>
    <w:p w14:paraId="509C0F0A" w14:textId="264F08CC" w:rsidR="00AD2C41" w:rsidRDefault="00AD2C41" w:rsidP="00AD2C41">
      <w:r>
        <w:t>There were concepts originally submitted as procedures that were</w:t>
      </w:r>
      <w:r w:rsidRPr="00B30367">
        <w:t xml:space="preserve"> probably </w:t>
      </w:r>
      <w:r>
        <w:t>t</w:t>
      </w:r>
      <w:r w:rsidRPr="00D36368">
        <w:t>echniques</w:t>
      </w:r>
      <w:r>
        <w:t>.</w:t>
      </w:r>
      <w:r w:rsidRPr="00D36368">
        <w:t xml:space="preserve"> </w:t>
      </w:r>
      <w:r>
        <w:t>However,</w:t>
      </w:r>
      <w:r w:rsidRPr="00B30367">
        <w:t xml:space="preserve"> because the user probably needed them as procedures</w:t>
      </w:r>
      <w:r>
        <w:t>,</w:t>
      </w:r>
      <w:r w:rsidRPr="00B30367">
        <w:t xml:space="preserve"> guidance during the observables pilot project </w:t>
      </w:r>
      <w:r>
        <w:t xml:space="preserve">was </w:t>
      </w:r>
      <w:r w:rsidRPr="00B30367">
        <w:t>that those that were added should be added as procedure</w:t>
      </w:r>
      <w:r>
        <w:t>s</w:t>
      </w:r>
      <w:r w:rsidRPr="00B30367">
        <w:t>.</w:t>
      </w:r>
      <w:r>
        <w:t xml:space="preserve"> For example:</w:t>
      </w:r>
    </w:p>
    <w:p w14:paraId="40019F49" w14:textId="77777777" w:rsidR="00AD2C41" w:rsidRDefault="00AD2C41" w:rsidP="00AD2C41"/>
    <w:tbl>
      <w:tblPr>
        <w:tblW w:w="7840" w:type="dxa"/>
        <w:tblInd w:w="103" w:type="dxa"/>
        <w:tblLook w:val="0000" w:firstRow="0" w:lastRow="0" w:firstColumn="0" w:lastColumn="0" w:noHBand="0" w:noVBand="0"/>
      </w:tblPr>
      <w:tblGrid>
        <w:gridCol w:w="7840"/>
      </w:tblGrid>
      <w:tr w:rsidR="00AD2C41" w14:paraId="4387CB3B" w14:textId="77777777" w:rsidTr="00AD2C41">
        <w:trPr>
          <w:trHeight w:val="300"/>
        </w:trPr>
        <w:tc>
          <w:tcPr>
            <w:tcW w:w="7840" w:type="dxa"/>
            <w:tcBorders>
              <w:top w:val="single" w:sz="4" w:space="0" w:color="auto"/>
              <w:left w:val="single" w:sz="4" w:space="0" w:color="auto"/>
              <w:bottom w:val="single" w:sz="4" w:space="0" w:color="auto"/>
              <w:right w:val="single" w:sz="4" w:space="0" w:color="auto"/>
            </w:tcBorders>
            <w:shd w:val="clear" w:color="C0C0C0" w:fill="C0C0C0"/>
            <w:noWrap/>
            <w:vAlign w:val="center"/>
          </w:tcPr>
          <w:p w14:paraId="0DF9CF06" w14:textId="10AB855B" w:rsidR="00AD2C41" w:rsidRDefault="00AD2C41" w:rsidP="00AD2C41">
            <w:pPr>
              <w:jc w:val="center"/>
              <w:rPr>
                <w:rFonts w:ascii="Calibri" w:hAnsi="Calibri"/>
                <w:b/>
                <w:bCs/>
                <w:color w:val="000000"/>
              </w:rPr>
            </w:pPr>
            <w:r>
              <w:rPr>
                <w:rFonts w:ascii="Calibri" w:hAnsi="Calibri"/>
                <w:b/>
                <w:bCs/>
                <w:color w:val="000000"/>
                <w:szCs w:val="22"/>
              </w:rPr>
              <w:t>Submitted Fully Specified Name</w:t>
            </w:r>
          </w:p>
        </w:tc>
      </w:tr>
      <w:tr w:rsidR="00AD2C41" w14:paraId="67AA68DB" w14:textId="77777777" w:rsidTr="00AD2C41">
        <w:trPr>
          <w:trHeight w:val="495"/>
        </w:trPr>
        <w:tc>
          <w:tcPr>
            <w:tcW w:w="7840" w:type="dxa"/>
            <w:tcBorders>
              <w:top w:val="nil"/>
              <w:left w:val="single" w:sz="4" w:space="0" w:color="C0C0C0"/>
              <w:bottom w:val="single" w:sz="4" w:space="0" w:color="C0C0C0"/>
              <w:right w:val="single" w:sz="4" w:space="0" w:color="C0C0C0"/>
            </w:tcBorders>
            <w:shd w:val="clear" w:color="auto" w:fill="auto"/>
            <w:vAlign w:val="center"/>
          </w:tcPr>
          <w:p w14:paraId="4B8C7D29" w14:textId="77777777" w:rsidR="00AD2C41" w:rsidRDefault="00AD2C41" w:rsidP="00AD2C41">
            <w:pPr>
              <w:rPr>
                <w:rFonts w:ascii="Calibri" w:hAnsi="Calibri"/>
                <w:color w:val="000000"/>
              </w:rPr>
            </w:pPr>
            <w:r>
              <w:rPr>
                <w:rFonts w:ascii="Calibri" w:hAnsi="Calibri"/>
                <w:color w:val="000000"/>
                <w:szCs w:val="22"/>
              </w:rPr>
              <w:t>Pyrosequencing (procedure)</w:t>
            </w:r>
          </w:p>
        </w:tc>
      </w:tr>
      <w:tr w:rsidR="00AD2C41" w14:paraId="1099FFD9" w14:textId="77777777" w:rsidTr="00AD2C41">
        <w:trPr>
          <w:trHeight w:val="480"/>
        </w:trPr>
        <w:tc>
          <w:tcPr>
            <w:tcW w:w="7840" w:type="dxa"/>
            <w:tcBorders>
              <w:top w:val="nil"/>
              <w:left w:val="single" w:sz="4" w:space="0" w:color="C0C0C0"/>
              <w:bottom w:val="single" w:sz="4" w:space="0" w:color="C0C0C0"/>
              <w:right w:val="single" w:sz="4" w:space="0" w:color="C0C0C0"/>
            </w:tcBorders>
            <w:shd w:val="clear" w:color="auto" w:fill="auto"/>
            <w:vAlign w:val="center"/>
          </w:tcPr>
          <w:p w14:paraId="0F858708" w14:textId="77777777" w:rsidR="00AD2C41" w:rsidRDefault="00AD2C41" w:rsidP="00AD2C41">
            <w:pPr>
              <w:rPr>
                <w:rFonts w:ascii="Calibri" w:hAnsi="Calibri"/>
                <w:color w:val="000000"/>
              </w:rPr>
            </w:pPr>
            <w:r>
              <w:rPr>
                <w:rFonts w:ascii="Calibri" w:hAnsi="Calibri"/>
                <w:color w:val="000000"/>
                <w:szCs w:val="22"/>
              </w:rPr>
              <w:t>Conformation sensitive capillary electrophoresis (procedure)</w:t>
            </w:r>
          </w:p>
        </w:tc>
      </w:tr>
      <w:tr w:rsidR="00AD2C41" w14:paraId="2B1C41B8" w14:textId="77777777" w:rsidTr="00AD2C41">
        <w:trPr>
          <w:trHeight w:val="420"/>
        </w:trPr>
        <w:tc>
          <w:tcPr>
            <w:tcW w:w="7840" w:type="dxa"/>
            <w:tcBorders>
              <w:top w:val="nil"/>
              <w:left w:val="single" w:sz="4" w:space="0" w:color="C0C0C0"/>
              <w:bottom w:val="single" w:sz="4" w:space="0" w:color="C0C0C0"/>
              <w:right w:val="single" w:sz="4" w:space="0" w:color="C0C0C0"/>
            </w:tcBorders>
            <w:shd w:val="clear" w:color="auto" w:fill="auto"/>
            <w:vAlign w:val="center"/>
          </w:tcPr>
          <w:p w14:paraId="7EF8D54F" w14:textId="77777777" w:rsidR="00AD2C41" w:rsidRDefault="00AD2C41" w:rsidP="00AD2C41">
            <w:pPr>
              <w:rPr>
                <w:rFonts w:ascii="Calibri" w:hAnsi="Calibri"/>
                <w:color w:val="000000"/>
              </w:rPr>
            </w:pPr>
            <w:r>
              <w:rPr>
                <w:rFonts w:ascii="Calibri" w:hAnsi="Calibri"/>
                <w:color w:val="000000"/>
                <w:szCs w:val="22"/>
              </w:rPr>
              <w:t>Sequencing of exon of gene (procedure)</w:t>
            </w:r>
          </w:p>
        </w:tc>
      </w:tr>
      <w:tr w:rsidR="00AD2C41" w14:paraId="2AA8EBAA" w14:textId="77777777" w:rsidTr="00AD2C41">
        <w:trPr>
          <w:trHeight w:val="405"/>
        </w:trPr>
        <w:tc>
          <w:tcPr>
            <w:tcW w:w="7840" w:type="dxa"/>
            <w:tcBorders>
              <w:top w:val="nil"/>
              <w:left w:val="single" w:sz="4" w:space="0" w:color="C0C0C0"/>
              <w:bottom w:val="single" w:sz="4" w:space="0" w:color="C0C0C0"/>
              <w:right w:val="single" w:sz="4" w:space="0" w:color="C0C0C0"/>
            </w:tcBorders>
            <w:shd w:val="clear" w:color="auto" w:fill="auto"/>
            <w:vAlign w:val="center"/>
          </w:tcPr>
          <w:p w14:paraId="7611F9CC" w14:textId="77777777" w:rsidR="00AD2C41" w:rsidRDefault="00AD2C41" w:rsidP="00AD2C41">
            <w:pPr>
              <w:rPr>
                <w:rFonts w:ascii="Calibri" w:hAnsi="Calibri"/>
                <w:color w:val="000000"/>
              </w:rPr>
            </w:pPr>
            <w:r>
              <w:rPr>
                <w:rFonts w:ascii="Calibri" w:hAnsi="Calibri"/>
                <w:color w:val="000000"/>
                <w:szCs w:val="22"/>
              </w:rPr>
              <w:lastRenderedPageBreak/>
              <w:t>Loss of heterozygosity analysis (procedure)</w:t>
            </w:r>
          </w:p>
        </w:tc>
      </w:tr>
      <w:tr w:rsidR="00AD2C41" w14:paraId="302878C6" w14:textId="77777777" w:rsidTr="00AD2C41">
        <w:trPr>
          <w:trHeight w:val="360"/>
        </w:trPr>
        <w:tc>
          <w:tcPr>
            <w:tcW w:w="7840" w:type="dxa"/>
            <w:tcBorders>
              <w:top w:val="nil"/>
              <w:left w:val="single" w:sz="4" w:space="0" w:color="C0C0C0"/>
              <w:bottom w:val="single" w:sz="4" w:space="0" w:color="C0C0C0"/>
              <w:right w:val="single" w:sz="4" w:space="0" w:color="C0C0C0"/>
            </w:tcBorders>
            <w:shd w:val="clear" w:color="auto" w:fill="auto"/>
            <w:vAlign w:val="center"/>
          </w:tcPr>
          <w:p w14:paraId="2D65A99B" w14:textId="77777777" w:rsidR="00AD2C41" w:rsidRDefault="00AD2C41" w:rsidP="00AD2C41">
            <w:pPr>
              <w:rPr>
                <w:rFonts w:ascii="Calibri" w:hAnsi="Calibri"/>
                <w:color w:val="000000"/>
              </w:rPr>
            </w:pPr>
            <w:r>
              <w:rPr>
                <w:rFonts w:ascii="Calibri" w:hAnsi="Calibri"/>
                <w:color w:val="000000"/>
                <w:szCs w:val="22"/>
              </w:rPr>
              <w:t>Quantitative polymerase chain reaction analysis (procedure)</w:t>
            </w:r>
          </w:p>
        </w:tc>
      </w:tr>
      <w:tr w:rsidR="00AD2C41" w14:paraId="0106A843" w14:textId="77777777" w:rsidTr="00AD2C41">
        <w:trPr>
          <w:trHeight w:val="465"/>
        </w:trPr>
        <w:tc>
          <w:tcPr>
            <w:tcW w:w="7840" w:type="dxa"/>
            <w:tcBorders>
              <w:top w:val="nil"/>
              <w:left w:val="single" w:sz="4" w:space="0" w:color="C0C0C0"/>
              <w:bottom w:val="single" w:sz="4" w:space="0" w:color="C0C0C0"/>
              <w:right w:val="single" w:sz="4" w:space="0" w:color="C0C0C0"/>
            </w:tcBorders>
            <w:shd w:val="clear" w:color="auto" w:fill="auto"/>
            <w:vAlign w:val="center"/>
          </w:tcPr>
          <w:p w14:paraId="1BAE1920" w14:textId="77777777" w:rsidR="00AD2C41" w:rsidRDefault="00AD2C41" w:rsidP="00AD2C41">
            <w:pPr>
              <w:rPr>
                <w:rFonts w:ascii="Calibri" w:hAnsi="Calibri"/>
                <w:color w:val="000000"/>
              </w:rPr>
            </w:pPr>
            <w:r>
              <w:rPr>
                <w:rFonts w:ascii="Calibri" w:hAnsi="Calibri"/>
                <w:color w:val="000000"/>
                <w:szCs w:val="22"/>
              </w:rPr>
              <w:t>Testing for known gene mutation in family member (procedure)</w:t>
            </w:r>
          </w:p>
        </w:tc>
      </w:tr>
      <w:tr w:rsidR="00AD2C41" w14:paraId="60B94BE0" w14:textId="77777777" w:rsidTr="00AD2C41">
        <w:trPr>
          <w:trHeight w:val="420"/>
        </w:trPr>
        <w:tc>
          <w:tcPr>
            <w:tcW w:w="7840" w:type="dxa"/>
            <w:tcBorders>
              <w:top w:val="nil"/>
              <w:left w:val="single" w:sz="4" w:space="0" w:color="C0C0C0"/>
              <w:bottom w:val="single" w:sz="4" w:space="0" w:color="C0C0C0"/>
              <w:right w:val="single" w:sz="4" w:space="0" w:color="C0C0C0"/>
            </w:tcBorders>
            <w:shd w:val="clear" w:color="auto" w:fill="auto"/>
            <w:vAlign w:val="center"/>
          </w:tcPr>
          <w:p w14:paraId="7771B853" w14:textId="77777777" w:rsidR="00AD2C41" w:rsidRDefault="00AD2C41" w:rsidP="00AD2C41">
            <w:pPr>
              <w:rPr>
                <w:rFonts w:ascii="Calibri" w:hAnsi="Calibri"/>
                <w:color w:val="000000"/>
              </w:rPr>
            </w:pPr>
            <w:r>
              <w:rPr>
                <w:rFonts w:ascii="Calibri" w:hAnsi="Calibri"/>
                <w:color w:val="000000"/>
                <w:szCs w:val="22"/>
              </w:rPr>
              <w:t>Gene copy number analysis (procedure)</w:t>
            </w:r>
          </w:p>
        </w:tc>
      </w:tr>
      <w:tr w:rsidR="00AD2C41" w14:paraId="1546A845" w14:textId="77777777" w:rsidTr="00AD2C41">
        <w:trPr>
          <w:trHeight w:val="375"/>
        </w:trPr>
        <w:tc>
          <w:tcPr>
            <w:tcW w:w="7840" w:type="dxa"/>
            <w:tcBorders>
              <w:top w:val="nil"/>
              <w:left w:val="single" w:sz="4" w:space="0" w:color="C0C0C0"/>
              <w:bottom w:val="single" w:sz="4" w:space="0" w:color="C0C0C0"/>
              <w:right w:val="single" w:sz="4" w:space="0" w:color="C0C0C0"/>
            </w:tcBorders>
            <w:shd w:val="clear" w:color="auto" w:fill="auto"/>
            <w:vAlign w:val="center"/>
          </w:tcPr>
          <w:p w14:paraId="3FA0C231" w14:textId="77777777" w:rsidR="00AD2C41" w:rsidRDefault="00AD2C41" w:rsidP="00AD2C41">
            <w:pPr>
              <w:rPr>
                <w:rFonts w:ascii="Calibri" w:hAnsi="Calibri"/>
                <w:color w:val="000000"/>
              </w:rPr>
            </w:pPr>
            <w:r>
              <w:rPr>
                <w:rFonts w:ascii="Calibri" w:hAnsi="Calibri"/>
                <w:color w:val="000000"/>
                <w:szCs w:val="22"/>
              </w:rPr>
              <w:t>Polymerase chain reaction polyacrylamide gel electrophoresis analysis (procedure)</w:t>
            </w:r>
          </w:p>
        </w:tc>
      </w:tr>
      <w:tr w:rsidR="00AD2C41" w14:paraId="1804C790" w14:textId="77777777" w:rsidTr="00AD2C41">
        <w:trPr>
          <w:trHeight w:val="390"/>
        </w:trPr>
        <w:tc>
          <w:tcPr>
            <w:tcW w:w="7840" w:type="dxa"/>
            <w:tcBorders>
              <w:top w:val="nil"/>
              <w:left w:val="single" w:sz="4" w:space="0" w:color="C0C0C0"/>
              <w:bottom w:val="single" w:sz="4" w:space="0" w:color="C0C0C0"/>
              <w:right w:val="single" w:sz="4" w:space="0" w:color="C0C0C0"/>
            </w:tcBorders>
            <w:shd w:val="clear" w:color="auto" w:fill="auto"/>
            <w:vAlign w:val="center"/>
          </w:tcPr>
          <w:p w14:paraId="52B22A12" w14:textId="77777777" w:rsidR="00AD2C41" w:rsidRDefault="00AD2C41" w:rsidP="00AD2C41">
            <w:pPr>
              <w:rPr>
                <w:rFonts w:ascii="Calibri" w:hAnsi="Calibri"/>
                <w:color w:val="000000"/>
              </w:rPr>
            </w:pPr>
            <w:r>
              <w:rPr>
                <w:rFonts w:ascii="Calibri" w:hAnsi="Calibri"/>
                <w:color w:val="000000"/>
                <w:szCs w:val="22"/>
              </w:rPr>
              <w:t>Protein truncation test (procedure)</w:t>
            </w:r>
          </w:p>
        </w:tc>
      </w:tr>
      <w:tr w:rsidR="00AD2C41" w14:paraId="6A4F8FFB" w14:textId="77777777" w:rsidTr="00AD2C41">
        <w:trPr>
          <w:trHeight w:val="345"/>
        </w:trPr>
        <w:tc>
          <w:tcPr>
            <w:tcW w:w="7840" w:type="dxa"/>
            <w:tcBorders>
              <w:top w:val="nil"/>
              <w:left w:val="single" w:sz="4" w:space="0" w:color="C0C0C0"/>
              <w:bottom w:val="single" w:sz="4" w:space="0" w:color="C0C0C0"/>
              <w:right w:val="single" w:sz="4" w:space="0" w:color="C0C0C0"/>
            </w:tcBorders>
            <w:shd w:val="clear" w:color="auto" w:fill="auto"/>
            <w:vAlign w:val="center"/>
          </w:tcPr>
          <w:p w14:paraId="0A689CAF" w14:textId="77777777" w:rsidR="00AD2C41" w:rsidRDefault="00AD2C41" w:rsidP="00AD2C41">
            <w:pPr>
              <w:rPr>
                <w:rFonts w:ascii="Calibri" w:hAnsi="Calibri"/>
                <w:color w:val="000000"/>
              </w:rPr>
            </w:pPr>
            <w:r>
              <w:rPr>
                <w:rFonts w:ascii="Calibri" w:hAnsi="Calibri"/>
                <w:color w:val="000000"/>
                <w:szCs w:val="22"/>
              </w:rPr>
              <w:t>Oligonucleotide ligation assay (procedure)</w:t>
            </w:r>
          </w:p>
        </w:tc>
      </w:tr>
      <w:tr w:rsidR="00AD2C41" w14:paraId="64BD444F" w14:textId="77777777" w:rsidTr="00AD2C41">
        <w:trPr>
          <w:trHeight w:val="360"/>
        </w:trPr>
        <w:tc>
          <w:tcPr>
            <w:tcW w:w="7840" w:type="dxa"/>
            <w:tcBorders>
              <w:top w:val="nil"/>
              <w:left w:val="single" w:sz="4" w:space="0" w:color="C0C0C0"/>
              <w:bottom w:val="single" w:sz="4" w:space="0" w:color="C0C0C0"/>
              <w:right w:val="single" w:sz="4" w:space="0" w:color="C0C0C0"/>
            </w:tcBorders>
            <w:shd w:val="clear" w:color="auto" w:fill="auto"/>
            <w:vAlign w:val="center"/>
          </w:tcPr>
          <w:p w14:paraId="0953890C" w14:textId="77777777" w:rsidR="00AD2C41" w:rsidRDefault="00AD2C41" w:rsidP="00AD2C41">
            <w:pPr>
              <w:rPr>
                <w:rFonts w:ascii="Calibri" w:hAnsi="Calibri"/>
                <w:color w:val="000000"/>
              </w:rPr>
            </w:pPr>
            <w:r>
              <w:rPr>
                <w:rFonts w:ascii="Calibri" w:hAnsi="Calibri"/>
                <w:color w:val="000000"/>
                <w:szCs w:val="22"/>
              </w:rPr>
              <w:t>Multiplex ligation dependent probe amplification analysis (procedure)</w:t>
            </w:r>
          </w:p>
        </w:tc>
      </w:tr>
      <w:tr w:rsidR="00AD2C41" w14:paraId="2FFEB1AA" w14:textId="77777777" w:rsidTr="00AD2C41">
        <w:trPr>
          <w:trHeight w:val="405"/>
        </w:trPr>
        <w:tc>
          <w:tcPr>
            <w:tcW w:w="7840" w:type="dxa"/>
            <w:tcBorders>
              <w:top w:val="nil"/>
              <w:left w:val="single" w:sz="4" w:space="0" w:color="C0C0C0"/>
              <w:bottom w:val="single" w:sz="4" w:space="0" w:color="C0C0C0"/>
              <w:right w:val="single" w:sz="4" w:space="0" w:color="C0C0C0"/>
            </w:tcBorders>
            <w:shd w:val="clear" w:color="auto" w:fill="auto"/>
            <w:vAlign w:val="center"/>
          </w:tcPr>
          <w:p w14:paraId="4BF27852" w14:textId="77777777" w:rsidR="00AD2C41" w:rsidRDefault="00AD2C41" w:rsidP="00AD2C41">
            <w:pPr>
              <w:rPr>
                <w:rFonts w:ascii="Calibri" w:hAnsi="Calibri"/>
                <w:color w:val="000000"/>
              </w:rPr>
            </w:pPr>
            <w:r>
              <w:rPr>
                <w:rFonts w:ascii="Calibri" w:hAnsi="Calibri"/>
                <w:color w:val="000000"/>
                <w:szCs w:val="22"/>
              </w:rPr>
              <w:t>Real time polymerase chain reaction analysis (procedure)</w:t>
            </w:r>
          </w:p>
        </w:tc>
      </w:tr>
      <w:tr w:rsidR="00AD2C41" w14:paraId="6CE5B7D3" w14:textId="77777777" w:rsidTr="00AD2C41">
        <w:trPr>
          <w:trHeight w:val="465"/>
        </w:trPr>
        <w:tc>
          <w:tcPr>
            <w:tcW w:w="7840" w:type="dxa"/>
            <w:tcBorders>
              <w:top w:val="nil"/>
              <w:left w:val="single" w:sz="4" w:space="0" w:color="C0C0C0"/>
              <w:bottom w:val="single" w:sz="4" w:space="0" w:color="C0C0C0"/>
              <w:right w:val="single" w:sz="4" w:space="0" w:color="C0C0C0"/>
            </w:tcBorders>
            <w:shd w:val="clear" w:color="auto" w:fill="auto"/>
            <w:vAlign w:val="center"/>
          </w:tcPr>
          <w:p w14:paraId="58F2925C" w14:textId="77777777" w:rsidR="00AD2C41" w:rsidRDefault="00AD2C41" w:rsidP="00AD2C41">
            <w:pPr>
              <w:rPr>
                <w:rFonts w:ascii="Calibri" w:hAnsi="Calibri"/>
                <w:color w:val="000000"/>
              </w:rPr>
            </w:pPr>
            <w:r>
              <w:rPr>
                <w:rFonts w:ascii="Calibri" w:hAnsi="Calibri"/>
                <w:color w:val="000000"/>
                <w:szCs w:val="22"/>
              </w:rPr>
              <w:t>Mutagenically separated polymerase chain reaction analysis (procedure)</w:t>
            </w:r>
          </w:p>
        </w:tc>
      </w:tr>
      <w:tr w:rsidR="00AD2C41" w14:paraId="37D96023" w14:textId="77777777" w:rsidTr="00AD2C41">
        <w:trPr>
          <w:trHeight w:val="390"/>
        </w:trPr>
        <w:tc>
          <w:tcPr>
            <w:tcW w:w="7840" w:type="dxa"/>
            <w:tcBorders>
              <w:top w:val="nil"/>
              <w:left w:val="single" w:sz="4" w:space="0" w:color="C0C0C0"/>
              <w:bottom w:val="single" w:sz="4" w:space="0" w:color="C0C0C0"/>
              <w:right w:val="single" w:sz="4" w:space="0" w:color="C0C0C0"/>
            </w:tcBorders>
            <w:shd w:val="clear" w:color="auto" w:fill="auto"/>
            <w:vAlign w:val="center"/>
          </w:tcPr>
          <w:p w14:paraId="43CA02C7" w14:textId="77777777" w:rsidR="00AD2C41" w:rsidRDefault="00AD2C41" w:rsidP="00AD2C41">
            <w:pPr>
              <w:rPr>
                <w:rFonts w:ascii="Calibri" w:hAnsi="Calibri"/>
                <w:color w:val="000000"/>
              </w:rPr>
            </w:pPr>
            <w:r>
              <w:rPr>
                <w:rFonts w:ascii="Calibri" w:hAnsi="Calibri"/>
                <w:color w:val="000000"/>
                <w:szCs w:val="22"/>
              </w:rPr>
              <w:t>Single strand conformation polymorphism analysis (procedure)</w:t>
            </w:r>
          </w:p>
        </w:tc>
      </w:tr>
      <w:tr w:rsidR="00AD2C41" w14:paraId="1749C052" w14:textId="77777777" w:rsidTr="00AD2C41">
        <w:trPr>
          <w:trHeight w:val="645"/>
        </w:trPr>
        <w:tc>
          <w:tcPr>
            <w:tcW w:w="7840" w:type="dxa"/>
            <w:tcBorders>
              <w:top w:val="nil"/>
              <w:left w:val="single" w:sz="4" w:space="0" w:color="C0C0C0"/>
              <w:bottom w:val="single" w:sz="4" w:space="0" w:color="C0C0C0"/>
              <w:right w:val="single" w:sz="4" w:space="0" w:color="C0C0C0"/>
            </w:tcBorders>
            <w:shd w:val="clear" w:color="auto" w:fill="auto"/>
            <w:vAlign w:val="center"/>
          </w:tcPr>
          <w:p w14:paraId="294A025F" w14:textId="77777777" w:rsidR="00AD2C41" w:rsidRDefault="00AD2C41" w:rsidP="00AD2C41">
            <w:pPr>
              <w:rPr>
                <w:rFonts w:ascii="Calibri" w:hAnsi="Calibri"/>
                <w:color w:val="000000"/>
              </w:rPr>
            </w:pPr>
            <w:r>
              <w:rPr>
                <w:rFonts w:ascii="Calibri" w:hAnsi="Calibri"/>
                <w:color w:val="000000"/>
                <w:szCs w:val="22"/>
              </w:rPr>
              <w:t>Amplification refractory mutation system polymerase chain reaction assay (procedure)</w:t>
            </w:r>
          </w:p>
        </w:tc>
      </w:tr>
      <w:tr w:rsidR="00AD2C41" w14:paraId="23E510F0" w14:textId="77777777" w:rsidTr="00AD2C41">
        <w:trPr>
          <w:trHeight w:val="390"/>
        </w:trPr>
        <w:tc>
          <w:tcPr>
            <w:tcW w:w="7840" w:type="dxa"/>
            <w:tcBorders>
              <w:top w:val="nil"/>
              <w:left w:val="single" w:sz="4" w:space="0" w:color="C0C0C0"/>
              <w:bottom w:val="single" w:sz="4" w:space="0" w:color="C0C0C0"/>
              <w:right w:val="single" w:sz="4" w:space="0" w:color="C0C0C0"/>
            </w:tcBorders>
            <w:shd w:val="clear" w:color="auto" w:fill="auto"/>
            <w:vAlign w:val="center"/>
          </w:tcPr>
          <w:p w14:paraId="0363BA0C" w14:textId="77777777" w:rsidR="00AD2C41" w:rsidRDefault="00AD2C41" w:rsidP="00AD2C41">
            <w:pPr>
              <w:rPr>
                <w:rFonts w:ascii="Calibri" w:hAnsi="Calibri"/>
                <w:color w:val="000000"/>
              </w:rPr>
            </w:pPr>
            <w:r>
              <w:rPr>
                <w:rFonts w:ascii="Calibri" w:hAnsi="Calibri"/>
                <w:color w:val="000000"/>
                <w:szCs w:val="22"/>
              </w:rPr>
              <w:t>Quantitative fluorescence polymerase chain reaction analysis (procedure)</w:t>
            </w:r>
          </w:p>
        </w:tc>
      </w:tr>
      <w:tr w:rsidR="00AD2C41" w14:paraId="74379535" w14:textId="77777777" w:rsidTr="00AD2C41">
        <w:trPr>
          <w:trHeight w:val="510"/>
        </w:trPr>
        <w:tc>
          <w:tcPr>
            <w:tcW w:w="7840" w:type="dxa"/>
            <w:tcBorders>
              <w:top w:val="nil"/>
              <w:left w:val="single" w:sz="4" w:space="0" w:color="C0C0C0"/>
              <w:bottom w:val="single" w:sz="4" w:space="0" w:color="C0C0C0"/>
              <w:right w:val="single" w:sz="4" w:space="0" w:color="C0C0C0"/>
            </w:tcBorders>
            <w:shd w:val="clear" w:color="auto" w:fill="auto"/>
            <w:vAlign w:val="center"/>
          </w:tcPr>
          <w:p w14:paraId="25C791F8" w14:textId="77777777" w:rsidR="00AD2C41" w:rsidRDefault="00AD2C41" w:rsidP="00AD2C41">
            <w:pPr>
              <w:rPr>
                <w:rFonts w:ascii="Calibri" w:hAnsi="Calibri"/>
                <w:color w:val="000000"/>
              </w:rPr>
            </w:pPr>
            <w:r>
              <w:rPr>
                <w:rFonts w:ascii="Calibri" w:hAnsi="Calibri"/>
                <w:color w:val="000000"/>
                <w:szCs w:val="22"/>
              </w:rPr>
              <w:t>Sequencing of entire coding region (procedure)</w:t>
            </w:r>
          </w:p>
        </w:tc>
      </w:tr>
      <w:tr w:rsidR="00AD2C41" w14:paraId="7EBADFFA" w14:textId="77777777" w:rsidTr="00AD2C41">
        <w:trPr>
          <w:trHeight w:val="465"/>
        </w:trPr>
        <w:tc>
          <w:tcPr>
            <w:tcW w:w="7840" w:type="dxa"/>
            <w:tcBorders>
              <w:top w:val="nil"/>
              <w:left w:val="single" w:sz="4" w:space="0" w:color="C0C0C0"/>
              <w:bottom w:val="single" w:sz="4" w:space="0" w:color="C0C0C0"/>
              <w:right w:val="single" w:sz="4" w:space="0" w:color="C0C0C0"/>
            </w:tcBorders>
            <w:shd w:val="clear" w:color="auto" w:fill="auto"/>
            <w:vAlign w:val="center"/>
          </w:tcPr>
          <w:p w14:paraId="1364025A" w14:textId="77777777" w:rsidR="00AD2C41" w:rsidRDefault="00AD2C41" w:rsidP="00AD2C41">
            <w:pPr>
              <w:rPr>
                <w:rFonts w:ascii="Calibri" w:hAnsi="Calibri"/>
                <w:color w:val="000000"/>
              </w:rPr>
            </w:pPr>
            <w:r>
              <w:rPr>
                <w:rFonts w:ascii="Calibri" w:hAnsi="Calibri"/>
                <w:color w:val="000000"/>
                <w:szCs w:val="22"/>
              </w:rPr>
              <w:t>Chain termination sequencing (procedure)</w:t>
            </w:r>
          </w:p>
        </w:tc>
      </w:tr>
      <w:tr w:rsidR="00AD2C41" w14:paraId="52E4A471" w14:textId="77777777" w:rsidTr="00AD2C41">
        <w:trPr>
          <w:trHeight w:val="360"/>
        </w:trPr>
        <w:tc>
          <w:tcPr>
            <w:tcW w:w="7840" w:type="dxa"/>
            <w:tcBorders>
              <w:top w:val="nil"/>
              <w:left w:val="single" w:sz="4" w:space="0" w:color="C0C0C0"/>
              <w:bottom w:val="single" w:sz="4" w:space="0" w:color="C0C0C0"/>
              <w:right w:val="single" w:sz="4" w:space="0" w:color="C0C0C0"/>
            </w:tcBorders>
            <w:shd w:val="clear" w:color="auto" w:fill="auto"/>
            <w:vAlign w:val="center"/>
          </w:tcPr>
          <w:p w14:paraId="622F7D3E" w14:textId="77777777" w:rsidR="00AD2C41" w:rsidRDefault="00AD2C41" w:rsidP="00AD2C41">
            <w:pPr>
              <w:rPr>
                <w:rFonts w:ascii="Calibri" w:hAnsi="Calibri"/>
                <w:color w:val="000000"/>
              </w:rPr>
            </w:pPr>
            <w:r>
              <w:rPr>
                <w:rFonts w:ascii="Calibri" w:hAnsi="Calibri"/>
                <w:color w:val="000000"/>
                <w:szCs w:val="22"/>
              </w:rPr>
              <w:t>Targeted gene mutation analysis (procedure)</w:t>
            </w:r>
          </w:p>
        </w:tc>
      </w:tr>
      <w:tr w:rsidR="00AD2C41" w14:paraId="1DBF9A38" w14:textId="77777777" w:rsidTr="00AD2C41">
        <w:trPr>
          <w:trHeight w:val="255"/>
        </w:trPr>
        <w:tc>
          <w:tcPr>
            <w:tcW w:w="7840" w:type="dxa"/>
            <w:tcBorders>
              <w:top w:val="nil"/>
              <w:left w:val="nil"/>
              <w:bottom w:val="nil"/>
              <w:right w:val="nil"/>
            </w:tcBorders>
            <w:shd w:val="clear" w:color="auto" w:fill="auto"/>
            <w:noWrap/>
            <w:vAlign w:val="bottom"/>
          </w:tcPr>
          <w:p w14:paraId="288552A0" w14:textId="77777777" w:rsidR="00AD2C41" w:rsidRDefault="00AD2C41" w:rsidP="00AD2C41">
            <w:pPr>
              <w:rPr>
                <w:rFonts w:ascii="MS Sans Serif" w:hAnsi="MS Sans Serif"/>
                <w:sz w:val="20"/>
                <w:szCs w:val="20"/>
              </w:rPr>
            </w:pPr>
          </w:p>
        </w:tc>
      </w:tr>
    </w:tbl>
    <w:p w14:paraId="69B0AD09" w14:textId="6BD63056" w:rsidR="00AD2C41" w:rsidRPr="00AD2C41" w:rsidRDefault="007A6AE8" w:rsidP="00AD2C41">
      <w:r>
        <w:t>The confirmation or rectification of this approach would need to be defined at the OIM project.</w:t>
      </w:r>
    </w:p>
    <w:p w14:paraId="503CA080" w14:textId="349F149A" w:rsidR="00AD2C41" w:rsidRDefault="00AD2C41" w:rsidP="00AD2C41">
      <w:pPr>
        <w:pStyle w:val="Heading4"/>
      </w:pPr>
      <w:r>
        <w:t xml:space="preserve">Existing techniques incorrectly labeled as Procedures in the source terminologies </w:t>
      </w:r>
    </w:p>
    <w:p w14:paraId="19E7745B" w14:textId="3266F030" w:rsidR="0009636E" w:rsidRDefault="00697D03" w:rsidP="00837DDA">
      <w:r>
        <w:t>Searching with procedures with the words "technique" or "method" there are a</w:t>
      </w:r>
      <w:r w:rsidR="0009636E">
        <w:t>bout 300 concepts in the Procedure hierarchy that are clearly techniques, most of them are staining methods:</w:t>
      </w:r>
    </w:p>
    <w:p w14:paraId="41FA1F34" w14:textId="77777777" w:rsidR="0009636E" w:rsidRDefault="0009636E" w:rsidP="00837DDA"/>
    <w:tbl>
      <w:tblPr>
        <w:tblW w:w="6700" w:type="dxa"/>
        <w:tblInd w:w="93" w:type="dxa"/>
        <w:tblLook w:val="04A0" w:firstRow="1" w:lastRow="0" w:firstColumn="1" w:lastColumn="0" w:noHBand="0" w:noVBand="1"/>
      </w:tblPr>
      <w:tblGrid>
        <w:gridCol w:w="6700"/>
      </w:tblGrid>
      <w:tr w:rsidR="0009636E" w:rsidRPr="0009636E" w14:paraId="34A477C5" w14:textId="77777777" w:rsidTr="0009636E">
        <w:trPr>
          <w:trHeight w:val="280"/>
        </w:trPr>
        <w:tc>
          <w:tcPr>
            <w:tcW w:w="6700" w:type="dxa"/>
            <w:tcBorders>
              <w:top w:val="single" w:sz="4" w:space="0" w:color="D0D7E5"/>
              <w:left w:val="single" w:sz="4" w:space="0" w:color="D0D7E5"/>
              <w:bottom w:val="single" w:sz="4" w:space="0" w:color="D0D7E5"/>
              <w:right w:val="single" w:sz="4" w:space="0" w:color="D0D7E5"/>
            </w:tcBorders>
            <w:shd w:val="clear" w:color="auto" w:fill="auto"/>
            <w:vAlign w:val="center"/>
            <w:hideMark/>
          </w:tcPr>
          <w:p w14:paraId="585AF637"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Calculated laboratory test method (procedure)</w:t>
            </w:r>
          </w:p>
        </w:tc>
      </w:tr>
      <w:tr w:rsidR="0009636E" w:rsidRPr="0009636E" w14:paraId="4AC5D9EA"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2493879A"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Carmine stain method (procedure)</w:t>
            </w:r>
          </w:p>
        </w:tc>
      </w:tr>
      <w:tr w:rsidR="0009636E" w:rsidRPr="0009636E" w14:paraId="4595DCBD"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2345BDFA"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Carminic acid stain method (procedure)</w:t>
            </w:r>
          </w:p>
        </w:tc>
      </w:tr>
      <w:tr w:rsidR="0009636E" w:rsidRPr="0009636E" w14:paraId="7DD2ADC4"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21420BFD"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Carmoisine A stain method (procedure)</w:t>
            </w:r>
          </w:p>
        </w:tc>
      </w:tr>
      <w:tr w:rsidR="0009636E" w:rsidRPr="0009636E" w14:paraId="2A536464"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166135A3"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Celestine blue B stain method (procedure)</w:t>
            </w:r>
          </w:p>
        </w:tc>
      </w:tr>
      <w:tr w:rsidR="0009636E" w:rsidRPr="0009636E" w14:paraId="7A61D1E8"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5C3F1051"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Cerebrospinal fluid fungus stain method (procedure)</w:t>
            </w:r>
          </w:p>
        </w:tc>
      </w:tr>
      <w:tr w:rsidR="0009636E" w:rsidRPr="0009636E" w14:paraId="4FF3907C"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15BEB35C"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Cerebrospinal fluid gram stain method (procedure)</w:t>
            </w:r>
          </w:p>
        </w:tc>
      </w:tr>
      <w:tr w:rsidR="0009636E" w:rsidRPr="0009636E" w14:paraId="29376818"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4DFACA80"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Chaining technique (procedure)</w:t>
            </w:r>
          </w:p>
        </w:tc>
      </w:tr>
      <w:tr w:rsidR="0009636E" w:rsidRPr="0009636E" w14:paraId="3981DD77"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4DA12128"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Chemical method (procedure)</w:t>
            </w:r>
          </w:p>
        </w:tc>
      </w:tr>
      <w:tr w:rsidR="0009636E" w:rsidRPr="0009636E" w14:paraId="69E1E3A7" w14:textId="77777777" w:rsidTr="0009636E">
        <w:trPr>
          <w:trHeight w:val="280"/>
        </w:trPr>
        <w:tc>
          <w:tcPr>
            <w:tcW w:w="6700" w:type="dxa"/>
            <w:tcBorders>
              <w:top w:val="nil"/>
              <w:left w:val="single" w:sz="4" w:space="0" w:color="D0D7E5"/>
              <w:bottom w:val="single" w:sz="4" w:space="0" w:color="D0D7E5"/>
              <w:right w:val="single" w:sz="4" w:space="0" w:color="D0D7E5"/>
            </w:tcBorders>
            <w:shd w:val="clear" w:color="auto" w:fill="auto"/>
            <w:vAlign w:val="center"/>
            <w:hideMark/>
          </w:tcPr>
          <w:p w14:paraId="4619E137" w14:textId="77777777" w:rsidR="0009636E" w:rsidRPr="0009636E" w:rsidRDefault="0009636E" w:rsidP="0009636E">
            <w:pPr>
              <w:spacing w:line="240" w:lineRule="auto"/>
              <w:rPr>
                <w:rFonts w:ascii="Calibri" w:hAnsi="Calibri"/>
                <w:color w:val="000000"/>
                <w:szCs w:val="22"/>
                <w:lang w:eastAsia="en-US"/>
              </w:rPr>
            </w:pPr>
            <w:r w:rsidRPr="0009636E">
              <w:rPr>
                <w:rFonts w:ascii="Calibri" w:hAnsi="Calibri"/>
                <w:color w:val="000000"/>
                <w:szCs w:val="22"/>
                <w:lang w:eastAsia="en-US"/>
              </w:rPr>
              <w:t>Chemical separation method (procedure)</w:t>
            </w:r>
          </w:p>
        </w:tc>
      </w:tr>
    </w:tbl>
    <w:p w14:paraId="39448022" w14:textId="77777777" w:rsidR="0009636E" w:rsidRDefault="0009636E" w:rsidP="00837DDA"/>
    <w:p w14:paraId="1C8743C8" w14:textId="70720631" w:rsidR="00180D4E" w:rsidRDefault="00180D4E" w:rsidP="00837DDA">
      <w:r>
        <w:t xml:space="preserve">These concepts should either be moved to the Technique hierarchy (changing the sematic tag) or inactivated as procedures </w:t>
      </w:r>
      <w:proofErr w:type="gramStart"/>
      <w:r>
        <w:t>an</w:t>
      </w:r>
      <w:proofErr w:type="gramEnd"/>
      <w:r>
        <w:t xml:space="preserve"> re-created as techniques in the qualifier value hierarchy, with an appropriate historical association. While it can be argued that they were never actual procedures but techniques (therefore moving them would not imply a shift in meaning), they might have been used in clinical records as procedures. Also, before moving or inactivating them there would be a need to check that the corresponding procedure exists (otherwise they would need to also be created).</w:t>
      </w:r>
    </w:p>
    <w:p w14:paraId="1AF20F57" w14:textId="0AD7DC70" w:rsidR="0009636E" w:rsidRDefault="0009636E" w:rsidP="00837DDA">
      <w:r>
        <w:lastRenderedPageBreak/>
        <w:t>There are other procedures where the distinction between technique and the procedure using the technique would need to be clarified.</w:t>
      </w:r>
      <w:r w:rsidR="00180D4E">
        <w:t xml:space="preserve"> This grey area would need editorial guidelines that would need to be tested for reproducibility. For example, "ELISA" in the procedure hiearchy is interpreted as "perform an ELISA test". But ELISA could also be interpreted as a technique. If both interpretations were available in SNOMED CT, then "ELISA procedure" would be fully defined as "a procedure using ELISA technique). However, this line of work (improving the expressivity of the procedures conc</w:t>
      </w:r>
      <w:r w:rsidR="00426CBC">
        <w:t>ept model in general) might be beyond the Observables and Investigations Model as there are many therapeutic procedures using a particular technique (notably, surgical procedures).</w:t>
      </w:r>
      <w:r w:rsidR="00180D4E">
        <w:t xml:space="preserve"> </w:t>
      </w:r>
    </w:p>
    <w:p w14:paraId="24763232" w14:textId="77777777" w:rsidR="00837DDA" w:rsidRDefault="00837DDA" w:rsidP="00837DDA">
      <w:pPr>
        <w:pStyle w:val="Heading3"/>
      </w:pPr>
      <w:bookmarkStart w:id="33" w:name="_Toc178098697"/>
      <w:bookmarkStart w:id="34" w:name="_Toc185678013"/>
      <w:r>
        <w:t>Subsidiary and i</w:t>
      </w:r>
      <w:r w:rsidRPr="006C52D8">
        <w:t>nterrelated problems</w:t>
      </w:r>
      <w:bookmarkEnd w:id="33"/>
      <w:bookmarkEnd w:id="34"/>
    </w:p>
    <w:p w14:paraId="73ADC22F" w14:textId="1630719B" w:rsidR="0009636E" w:rsidRPr="0009636E" w:rsidRDefault="0009636E" w:rsidP="0009636E">
      <w:r>
        <w:t>As described above, the Observable and Investigation model Project have a dependency on</w:t>
      </w:r>
      <w:r w:rsidR="00426CBC">
        <w:t xml:space="preserve"> </w:t>
      </w:r>
      <w:r>
        <w:t>using this content to model the new "Technique" attribute to model observables.</w:t>
      </w:r>
    </w:p>
    <w:p w14:paraId="60FF09A0" w14:textId="77777777" w:rsidR="00837DDA" w:rsidRDefault="00837DDA" w:rsidP="00837DDA">
      <w:pPr>
        <w:pStyle w:val="Heading3"/>
      </w:pPr>
      <w:bookmarkStart w:id="35" w:name="_Toc178098698"/>
      <w:bookmarkStart w:id="36" w:name="_Toc185678014"/>
      <w:r>
        <w:t>Stakeholders</w:t>
      </w:r>
      <w:bookmarkEnd w:id="35"/>
      <w:bookmarkEnd w:id="36"/>
    </w:p>
    <w:p w14:paraId="33211FB5" w14:textId="77777777" w:rsidR="00837DDA" w:rsidRDefault="00837DDA" w:rsidP="00837DDA">
      <w:r>
        <w:t>All users of SNOMED CT</w:t>
      </w:r>
    </w:p>
    <w:p w14:paraId="18CA41C4" w14:textId="77777777" w:rsidR="00837DDA" w:rsidRDefault="00837DDA" w:rsidP="00837DDA">
      <w:pPr>
        <w:pStyle w:val="Heading2"/>
      </w:pPr>
      <w:bookmarkStart w:id="37" w:name="_Toc299710567"/>
      <w:bookmarkStart w:id="38" w:name="_Toc178098699"/>
      <w:bookmarkStart w:id="39" w:name="_Toc185678015"/>
      <w:r>
        <w:t>Risks / Benefits</w:t>
      </w:r>
      <w:bookmarkEnd w:id="37"/>
      <w:bookmarkEnd w:id="38"/>
      <w:bookmarkEnd w:id="39"/>
    </w:p>
    <w:p w14:paraId="2249BBF8" w14:textId="77777777" w:rsidR="00837DDA" w:rsidRDefault="00837DDA" w:rsidP="00837DDA">
      <w:pPr>
        <w:pStyle w:val="Heading3"/>
      </w:pPr>
      <w:bookmarkStart w:id="40" w:name="_Toc299710568"/>
      <w:bookmarkStart w:id="41" w:name="_Toc178098700"/>
      <w:bookmarkStart w:id="42" w:name="_Toc185678016"/>
      <w:r>
        <w:t>Risks of not addressing the problem</w:t>
      </w:r>
      <w:bookmarkEnd w:id="40"/>
      <w:bookmarkEnd w:id="41"/>
      <w:bookmarkEnd w:id="42"/>
    </w:p>
    <w:p w14:paraId="0CA08A02" w14:textId="4462838D" w:rsidR="0009636E" w:rsidRDefault="0009636E" w:rsidP="005D2BDB">
      <w:pPr>
        <w:pStyle w:val="ListParagraph"/>
        <w:numPr>
          <w:ilvl w:val="0"/>
          <w:numId w:val="31"/>
        </w:numPr>
      </w:pPr>
      <w:r>
        <w:t>As the content is today, the existing techniques included in SNOMED CT might produce inconsistent classification results if the values are used as targets of the new Technique attribute. The content is incomplete, scattered and undermodeled.</w:t>
      </w:r>
    </w:p>
    <w:p w14:paraId="6275F914" w14:textId="62E1682E" w:rsidR="005D2BDB" w:rsidRDefault="005D2BDB" w:rsidP="005D2BDB">
      <w:pPr>
        <w:pStyle w:val="ListParagraph"/>
        <w:numPr>
          <w:ilvl w:val="0"/>
          <w:numId w:val="31"/>
        </w:numPr>
      </w:pPr>
      <w:r>
        <w:t>Lack of maintenance could signifcantly delay editing of observables and evaluation procedures.</w:t>
      </w:r>
    </w:p>
    <w:p w14:paraId="21D9D265" w14:textId="425D89CF" w:rsidR="005D2BDB" w:rsidRDefault="005D2BDB" w:rsidP="005D2BDB">
      <w:pPr>
        <w:pStyle w:val="ListParagraph"/>
        <w:numPr>
          <w:ilvl w:val="0"/>
          <w:numId w:val="31"/>
        </w:numPr>
      </w:pPr>
      <w:r>
        <w:t>Procedures erroneously included in the qualifier hierarchy need to be inactivated to avoid their usage in clinical records.</w:t>
      </w:r>
    </w:p>
    <w:p w14:paraId="70DF5219" w14:textId="197CA670" w:rsidR="005D2BDB" w:rsidRDefault="005D2BDB" w:rsidP="005D2BDB">
      <w:pPr>
        <w:pStyle w:val="ListParagraph"/>
        <w:numPr>
          <w:ilvl w:val="0"/>
          <w:numId w:val="31"/>
        </w:numPr>
      </w:pPr>
      <w:r>
        <w:t>Techniques erroneously included in the procedure hierarchy would need to be moved to the qualifier value hierarchy or inactivated as procedures and re-created as qualifiers.</w:t>
      </w:r>
    </w:p>
    <w:p w14:paraId="6996E0C3" w14:textId="5C399405" w:rsidR="005D2BDB" w:rsidRPr="0009636E" w:rsidRDefault="005D2BDB" w:rsidP="005D2BDB">
      <w:pPr>
        <w:pStyle w:val="ListParagraph"/>
        <w:numPr>
          <w:ilvl w:val="0"/>
          <w:numId w:val="31"/>
        </w:numPr>
      </w:pPr>
      <w:r>
        <w:t>The current inability to model the action and the technique in the procedure hierarchy has resulted in the overspecialization of actions by including actions by technique. This might produce combinatorial explosion if this approach is used more broadly.</w:t>
      </w:r>
    </w:p>
    <w:p w14:paraId="01BCE2AD" w14:textId="77777777" w:rsidR="00837DDA" w:rsidRDefault="00837DDA" w:rsidP="00837DDA">
      <w:pPr>
        <w:pStyle w:val="Heading3"/>
      </w:pPr>
      <w:bookmarkStart w:id="43" w:name="_Toc299710569"/>
      <w:bookmarkStart w:id="44" w:name="_Toc178098701"/>
      <w:bookmarkStart w:id="45" w:name="_Toc185678017"/>
      <w:r>
        <w:t>Risks of addressing the problem</w:t>
      </w:r>
      <w:bookmarkEnd w:id="43"/>
      <w:bookmarkEnd w:id="44"/>
      <w:bookmarkEnd w:id="45"/>
    </w:p>
    <w:p w14:paraId="7C668679" w14:textId="30E827E4" w:rsidR="005D2BDB" w:rsidRDefault="005D2BDB" w:rsidP="00426CBC">
      <w:pPr>
        <w:pStyle w:val="ListParagraph"/>
        <w:numPr>
          <w:ilvl w:val="0"/>
          <w:numId w:val="32"/>
        </w:numPr>
      </w:pPr>
      <w:r>
        <w:t>If the problem is addressed the option for separating the technique from the action (SNOMED CT "method") would likely enable further modeling of procedures other than evaluation procedures (e.g. surgical procedures) and the potential to fully define a significant number of them. While this would be a significant benefit, it would require further prioritization and scoping.</w:t>
      </w:r>
    </w:p>
    <w:p w14:paraId="5B8314A2" w14:textId="4EBB7613" w:rsidR="00426CBC" w:rsidRPr="005D2BDB" w:rsidRDefault="00426CBC" w:rsidP="00426CBC">
      <w:pPr>
        <w:pStyle w:val="ListParagraph"/>
        <w:numPr>
          <w:ilvl w:val="0"/>
          <w:numId w:val="32"/>
        </w:numPr>
      </w:pPr>
      <w:r>
        <w:t>Inactivating concepts that were inappropriately considered procedures or techniques would require users to use the standard SNOMED CT historical association mechanism if they have used those erroneous concepts in their records.</w:t>
      </w:r>
    </w:p>
    <w:p w14:paraId="4650C88F" w14:textId="77777777" w:rsidR="00837DDA" w:rsidRPr="00A84280" w:rsidRDefault="00837DDA" w:rsidP="00837DDA"/>
    <w:p w14:paraId="242AFB42" w14:textId="77777777" w:rsidR="00837DDA" w:rsidRDefault="00837DDA" w:rsidP="00837DDA">
      <w:pPr>
        <w:pStyle w:val="Heading1"/>
      </w:pPr>
      <w:bookmarkStart w:id="46" w:name="_Toc178098702"/>
      <w:bookmarkStart w:id="47" w:name="_Toc299710577"/>
      <w:bookmarkStart w:id="48" w:name="_Toc185678018"/>
      <w:r>
        <w:lastRenderedPageBreak/>
        <w:t>Requirements: criteria for success/completion</w:t>
      </w:r>
      <w:bookmarkEnd w:id="46"/>
      <w:bookmarkEnd w:id="48"/>
    </w:p>
    <w:p w14:paraId="33D0B60B" w14:textId="77777777" w:rsidR="00837DDA" w:rsidRDefault="00837DDA" w:rsidP="00837DDA">
      <w:pPr>
        <w:pStyle w:val="Heading2"/>
      </w:pPr>
      <w:bookmarkStart w:id="49" w:name="_Toc178098703"/>
      <w:bookmarkStart w:id="50" w:name="_Toc185678019"/>
      <w:r>
        <w:t>Criteria for success/completion</w:t>
      </w:r>
      <w:bookmarkEnd w:id="49"/>
      <w:bookmarkEnd w:id="50"/>
    </w:p>
    <w:p w14:paraId="554F1332" w14:textId="7E420AAE" w:rsidR="005D2BDB" w:rsidRDefault="005D2BDB" w:rsidP="005D2BDB">
      <w:r>
        <w:t>There should be no procedures in the Technique hierarchy</w:t>
      </w:r>
    </w:p>
    <w:p w14:paraId="55A035F0" w14:textId="1E485616" w:rsidR="005D2BDB" w:rsidRDefault="005D2BDB" w:rsidP="005D2BDB">
      <w:r>
        <w:t>There should be no Technique in the Procedure hierarchy</w:t>
      </w:r>
    </w:p>
    <w:p w14:paraId="46A0B4E3" w14:textId="16602CA8" w:rsidR="005D2BDB" w:rsidRDefault="005D2BDB" w:rsidP="005D2BDB">
      <w:r>
        <w:t>Authors implementing the Observable and Investigation model should find or be able to create the appropriate technique required for their modeling.</w:t>
      </w:r>
    </w:p>
    <w:p w14:paraId="2C536541" w14:textId="13CBBA68" w:rsidR="005D2BDB" w:rsidRPr="005D2BDB" w:rsidRDefault="005D2BDB" w:rsidP="005D2BDB"/>
    <w:p w14:paraId="68E4A600" w14:textId="77777777" w:rsidR="00837DDA" w:rsidRPr="00D47521" w:rsidRDefault="00837DDA" w:rsidP="00837DDA">
      <w:pPr>
        <w:pStyle w:val="Heading2"/>
      </w:pPr>
      <w:bookmarkStart w:id="51" w:name="_Toc167369025"/>
      <w:bookmarkStart w:id="52" w:name="_Toc178098704"/>
      <w:bookmarkStart w:id="53" w:name="_Toc185678020"/>
      <w:r w:rsidRPr="00D47521">
        <w:t>Use case</w:t>
      </w:r>
      <w:bookmarkEnd w:id="51"/>
      <w:r w:rsidRPr="00D47521">
        <w:t>s</w:t>
      </w:r>
      <w:bookmarkEnd w:id="52"/>
      <w:bookmarkEnd w:id="53"/>
    </w:p>
    <w:p w14:paraId="04D3A6E3" w14:textId="77777777" w:rsidR="00837DDA" w:rsidRDefault="00837DDA" w:rsidP="00837DDA">
      <w:pPr>
        <w:pStyle w:val="Heading3"/>
      </w:pPr>
      <w:bookmarkStart w:id="54" w:name="_Toc167369026"/>
      <w:bookmarkStart w:id="55" w:name="_Toc178098705"/>
      <w:bookmarkStart w:id="56" w:name="_Toc185678021"/>
      <w:r w:rsidRPr="00D47521">
        <w:t>Use case 1</w:t>
      </w:r>
      <w:bookmarkEnd w:id="54"/>
      <w:bookmarkEnd w:id="55"/>
      <w:bookmarkEnd w:id="56"/>
    </w:p>
    <w:p w14:paraId="09BADEB5" w14:textId="60FE7EB3" w:rsidR="009D7F6A" w:rsidRPr="009D7F6A" w:rsidRDefault="009D7F6A" w:rsidP="009D7F6A">
      <w:r>
        <w:t>Provide target values for the new TECHNIQUE attribute introduced as part of the Observable and Investigation model</w:t>
      </w:r>
    </w:p>
    <w:p w14:paraId="46B5F7A1" w14:textId="77777777" w:rsidR="00837DDA" w:rsidRDefault="00837DDA" w:rsidP="00837DDA">
      <w:pPr>
        <w:pStyle w:val="Heading4"/>
      </w:pPr>
      <w:r w:rsidRPr="00D47521">
        <w:t>Fit with IHTSDO strategy</w:t>
      </w:r>
    </w:p>
    <w:p w14:paraId="4DE9B8EC" w14:textId="77777777" w:rsidR="00837DDA" w:rsidRPr="00DA676D" w:rsidRDefault="00837DDA" w:rsidP="00837DDA">
      <w:pPr>
        <w:rPr>
          <w:color w:val="7030A0"/>
        </w:rPr>
      </w:pPr>
      <w:r>
        <w:rPr>
          <w:color w:val="7030A0"/>
        </w:rPr>
        <w:t>F</w:t>
      </w:r>
      <w:r w:rsidRPr="00DA676D">
        <w:rPr>
          <w:color w:val="7030A0"/>
        </w:rPr>
        <w:t xml:space="preserve">rom </w:t>
      </w:r>
      <w:r>
        <w:rPr>
          <w:color w:val="7030A0"/>
        </w:rPr>
        <w:t xml:space="preserve">IHTSDO </w:t>
      </w:r>
      <w:r w:rsidRPr="00DA676D">
        <w:rPr>
          <w:color w:val="7030A0"/>
        </w:rPr>
        <w:t>Content Product Development Plan</w:t>
      </w:r>
    </w:p>
    <w:p w14:paraId="1A6822FC" w14:textId="63996ECD" w:rsidR="00837DDA" w:rsidRDefault="00837DDA" w:rsidP="00837DDA">
      <w:pPr>
        <w:pStyle w:val="Heading3"/>
      </w:pPr>
      <w:bookmarkStart w:id="57" w:name="_Toc167369027"/>
      <w:bookmarkStart w:id="58" w:name="_Toc178098706"/>
      <w:bookmarkStart w:id="59" w:name="_Toc185678022"/>
      <w:r w:rsidRPr="00D47521">
        <w:t xml:space="preserve">Use case </w:t>
      </w:r>
      <w:bookmarkEnd w:id="57"/>
      <w:bookmarkEnd w:id="58"/>
      <w:r w:rsidR="009D7F6A">
        <w:t>2</w:t>
      </w:r>
      <w:bookmarkEnd w:id="59"/>
    </w:p>
    <w:p w14:paraId="2A3F908E" w14:textId="103C98CD" w:rsidR="009D7F6A" w:rsidRPr="009D7F6A" w:rsidRDefault="009D7F6A" w:rsidP="009D7F6A">
      <w:r>
        <w:t>Provide a set of technique values to eventually enhance the modeling of procedures other than evaluation procedures.</w:t>
      </w:r>
    </w:p>
    <w:p w14:paraId="2812CA95" w14:textId="77777777" w:rsidR="00837DDA" w:rsidRPr="00D47521" w:rsidRDefault="00837DDA" w:rsidP="00837DDA">
      <w:pPr>
        <w:pStyle w:val="Heading4"/>
      </w:pPr>
      <w:r w:rsidRPr="00D47521">
        <w:t>Fit with IHTSDO strategy</w:t>
      </w:r>
    </w:p>
    <w:p w14:paraId="73F26FF9" w14:textId="77777777" w:rsidR="00837DDA" w:rsidRDefault="00837DDA" w:rsidP="00837DDA">
      <w:pPr>
        <w:rPr>
          <w:color w:val="7030A0"/>
        </w:rPr>
      </w:pPr>
      <w:r>
        <w:rPr>
          <w:color w:val="7030A0"/>
        </w:rPr>
        <w:t>F</w:t>
      </w:r>
      <w:r w:rsidRPr="00DA676D">
        <w:rPr>
          <w:color w:val="7030A0"/>
        </w:rPr>
        <w:t xml:space="preserve">rom </w:t>
      </w:r>
      <w:r>
        <w:rPr>
          <w:color w:val="7030A0"/>
        </w:rPr>
        <w:t xml:space="preserve">IHTSDO </w:t>
      </w:r>
      <w:r w:rsidRPr="00DA676D">
        <w:rPr>
          <w:color w:val="7030A0"/>
        </w:rPr>
        <w:t>Content Product Development Plan</w:t>
      </w:r>
    </w:p>
    <w:p w14:paraId="5D117E92" w14:textId="77777777" w:rsidR="009D7F6A" w:rsidRDefault="009D7F6A" w:rsidP="00837DDA">
      <w:pPr>
        <w:rPr>
          <w:color w:val="7030A0"/>
        </w:rPr>
      </w:pPr>
    </w:p>
    <w:p w14:paraId="6F5EEF20" w14:textId="77777777" w:rsidR="009D7F6A" w:rsidRDefault="009D7F6A" w:rsidP="009D7F6A">
      <w:pPr>
        <w:pStyle w:val="Heading3"/>
      </w:pPr>
      <w:bookmarkStart w:id="60" w:name="_Toc185678023"/>
      <w:r w:rsidRPr="00D47521">
        <w:t xml:space="preserve">Use case </w:t>
      </w:r>
      <w:r>
        <w:t>2</w:t>
      </w:r>
      <w:bookmarkEnd w:id="60"/>
    </w:p>
    <w:p w14:paraId="297B0441" w14:textId="098A5313" w:rsidR="009D7F6A" w:rsidRPr="009D7F6A" w:rsidRDefault="009D7F6A" w:rsidP="00837DDA">
      <w:r>
        <w:t>Remove defects detected in both the Qualifer and Procedure hierarchies</w:t>
      </w:r>
    </w:p>
    <w:p w14:paraId="36BE85FD" w14:textId="77777777" w:rsidR="00837DDA" w:rsidRDefault="00837DDA" w:rsidP="00837DDA">
      <w:pPr>
        <w:pStyle w:val="Heading2"/>
      </w:pPr>
      <w:bookmarkStart w:id="61" w:name="_Toc178098707"/>
      <w:bookmarkStart w:id="62" w:name="_Toc299710578"/>
      <w:bookmarkStart w:id="63" w:name="_Toc185678024"/>
      <w:bookmarkEnd w:id="47"/>
      <w:r>
        <w:t>Test Cases</w:t>
      </w:r>
      <w:bookmarkEnd w:id="61"/>
      <w:bookmarkEnd w:id="63"/>
    </w:p>
    <w:p w14:paraId="2640E366" w14:textId="21C8AF00" w:rsidR="009D7F6A" w:rsidRDefault="009D7F6A" w:rsidP="009D7F6A">
      <w:r>
        <w:t>Since this is a content enhancement project, the primary test case would be the validation and feedback to be provided by subject matter experts.</w:t>
      </w:r>
    </w:p>
    <w:p w14:paraId="22607E2C" w14:textId="77777777" w:rsidR="009D7F6A" w:rsidRDefault="009D7F6A" w:rsidP="009D7F6A"/>
    <w:p w14:paraId="5AF89F09" w14:textId="7FA7A9BE" w:rsidR="009D7F6A" w:rsidRPr="009D7F6A" w:rsidRDefault="009D7F6A" w:rsidP="009D7F6A">
      <w:r>
        <w:t>The methodology would need to be defined in the Elaboration phase depending on final scope, feedback and ability to gather volunteers validating the content revision.</w:t>
      </w:r>
    </w:p>
    <w:p w14:paraId="6384E4BB" w14:textId="77777777" w:rsidR="00837DDA" w:rsidRDefault="00837DDA" w:rsidP="00837DDA">
      <w:pPr>
        <w:pStyle w:val="Heading1"/>
        <w:ind w:left="432" w:hanging="432"/>
      </w:pPr>
      <w:bookmarkStart w:id="64" w:name="_Toc178098708"/>
      <w:bookmarkStart w:id="65" w:name="_Toc185678025"/>
      <w:bookmarkEnd w:id="62"/>
      <w:r>
        <w:lastRenderedPageBreak/>
        <w:t>Envision Possible Technical Approaches</w:t>
      </w:r>
      <w:bookmarkEnd w:id="64"/>
      <w:bookmarkEnd w:id="65"/>
    </w:p>
    <w:p w14:paraId="0084597F" w14:textId="77777777" w:rsidR="00837DDA" w:rsidRDefault="00837DDA" w:rsidP="00837DDA">
      <w:pPr>
        <w:pStyle w:val="Heading2"/>
      </w:pPr>
      <w:bookmarkStart w:id="66" w:name="_Toc178098709"/>
      <w:bookmarkStart w:id="67" w:name="_Toc185678026"/>
      <w:r>
        <w:t>Indicative Technical Approaches</w:t>
      </w:r>
      <w:bookmarkEnd w:id="66"/>
      <w:bookmarkEnd w:id="67"/>
    </w:p>
    <w:p w14:paraId="706A03DF" w14:textId="77777777" w:rsidR="00837DDA" w:rsidRDefault="00837DDA" w:rsidP="00837DDA">
      <w:pPr>
        <w:pStyle w:val="Heading3"/>
      </w:pPr>
      <w:bookmarkStart w:id="68" w:name="_Toc178098710"/>
      <w:bookmarkStart w:id="69" w:name="_Toc185678027"/>
      <w:r>
        <w:t>Approach One</w:t>
      </w:r>
      <w:bookmarkEnd w:id="68"/>
      <w:bookmarkEnd w:id="69"/>
    </w:p>
    <w:p w14:paraId="5E27D169" w14:textId="78701F1B" w:rsidR="009D7F6A" w:rsidRDefault="009D7F6A" w:rsidP="009D7F6A">
      <w:r>
        <w:t>Perform a manual revision of the existing Technique content</w:t>
      </w:r>
    </w:p>
    <w:p w14:paraId="38999EDC" w14:textId="701A3606" w:rsidR="009D7F6A" w:rsidRDefault="009D7F6A" w:rsidP="009D7F6A">
      <w:r>
        <w:t>Outline a tentative primitive hierarchy outline and gather feedback about the organization of the upper level Technique hierarchy</w:t>
      </w:r>
    </w:p>
    <w:p w14:paraId="00665010" w14:textId="38977792" w:rsidR="009D7F6A" w:rsidRDefault="009D7F6A" w:rsidP="009D7F6A">
      <w:r>
        <w:t>Use sample content of the Observable and Investigation Model project to estimate existing coverage and need for creation of new content.</w:t>
      </w:r>
    </w:p>
    <w:p w14:paraId="27D446C0" w14:textId="77777777" w:rsidR="00426CBC" w:rsidRDefault="00426CBC" w:rsidP="009D7F6A"/>
    <w:p w14:paraId="592D6577" w14:textId="4FE32263" w:rsidR="00426CBC" w:rsidRDefault="00426CBC" w:rsidP="00426CBC">
      <w:pPr>
        <w:pStyle w:val="Heading3"/>
      </w:pPr>
      <w:bookmarkStart w:id="70" w:name="_Toc185678028"/>
      <w:r>
        <w:t>Approach Two</w:t>
      </w:r>
      <w:bookmarkEnd w:id="70"/>
    </w:p>
    <w:p w14:paraId="09CAC03A" w14:textId="58F8C4BC" w:rsidR="00426CBC" w:rsidRDefault="00426CBC" w:rsidP="00426CBC">
      <w:r>
        <w:t>Consider opportunities for collaboration and harmonization with other organizations that have techniques represented in their terminology resources (e.g. the US National Cancer Institute thesaurus).</w:t>
      </w:r>
    </w:p>
    <w:p w14:paraId="15AAEC06" w14:textId="77777777" w:rsidR="00426CBC" w:rsidRPr="009D7F6A" w:rsidRDefault="00426CBC" w:rsidP="009D7F6A"/>
    <w:p w14:paraId="22C03B46" w14:textId="77777777" w:rsidR="00837DDA" w:rsidRDefault="00837DDA" w:rsidP="00837DDA">
      <w:pPr>
        <w:pStyle w:val="Heading2"/>
      </w:pPr>
      <w:bookmarkStart w:id="71" w:name="_Toc178098712"/>
      <w:bookmarkStart w:id="72" w:name="_Toc185678029"/>
      <w:r>
        <w:t>End user Impact</w:t>
      </w:r>
      <w:bookmarkEnd w:id="71"/>
      <w:bookmarkEnd w:id="72"/>
    </w:p>
    <w:p w14:paraId="25D2F9C7" w14:textId="42EE6971" w:rsidR="009D7F6A" w:rsidRPr="009D7F6A" w:rsidRDefault="009D7F6A" w:rsidP="009D7F6A">
      <w:r>
        <w:t>No negative impact is expec</w:t>
      </w:r>
      <w:r w:rsidR="002B4356">
        <w:t>ted in existing implementations. Erroneous concepts inactivated during this effort would provide appropriate replacements or alternatives through the history mechanism (RF2 historical association refset)</w:t>
      </w:r>
    </w:p>
    <w:p w14:paraId="43AEA048" w14:textId="77777777" w:rsidR="00837DDA" w:rsidRDefault="00837DDA" w:rsidP="00837DDA">
      <w:pPr>
        <w:pStyle w:val="Heading1"/>
      </w:pPr>
      <w:bookmarkStart w:id="73" w:name="_Toc178098713"/>
      <w:bookmarkStart w:id="74" w:name="_Toc185678030"/>
      <w:r>
        <w:lastRenderedPageBreak/>
        <w:t>Indicative Project Plan</w:t>
      </w:r>
      <w:bookmarkEnd w:id="73"/>
      <w:bookmarkEnd w:id="74"/>
    </w:p>
    <w:p w14:paraId="52392C25" w14:textId="77777777" w:rsidR="00837DDA" w:rsidRDefault="00837DDA" w:rsidP="00837DDA">
      <w:pPr>
        <w:pStyle w:val="Heading2"/>
      </w:pPr>
      <w:bookmarkStart w:id="75" w:name="_Toc178098714"/>
      <w:bookmarkStart w:id="76" w:name="_Toc185678031"/>
      <w:r>
        <w:t>Scope</w:t>
      </w:r>
      <w:bookmarkEnd w:id="75"/>
      <w:bookmarkEnd w:id="76"/>
    </w:p>
    <w:p w14:paraId="4F4FE366" w14:textId="77D67A2D" w:rsidR="002B4356" w:rsidRDefault="002B4356" w:rsidP="002B4356">
      <w:r>
        <w:t>Revise approximately 3,000 existing concepts, and create new content to enhance completeness for the Observable and Investigation model use case.</w:t>
      </w:r>
    </w:p>
    <w:p w14:paraId="1D13DE08" w14:textId="77777777" w:rsidR="00426CBC" w:rsidRDefault="00426CBC" w:rsidP="002B4356"/>
    <w:p w14:paraId="6A1C6348" w14:textId="5E199F7D" w:rsidR="00426CBC" w:rsidRPr="002B4356" w:rsidRDefault="00426CBC" w:rsidP="002B4356">
      <w:r>
        <w:t>New content might need to be created "as needed" by the Observable and Investigation Model remodeling effort, or could be driven by domain experts interested in expanding SNOMED CT's coverage of techniques.</w:t>
      </w:r>
    </w:p>
    <w:p w14:paraId="765F67F2" w14:textId="77777777" w:rsidR="00837DDA" w:rsidRDefault="00837DDA" w:rsidP="00837DDA">
      <w:pPr>
        <w:pStyle w:val="Heading2"/>
      </w:pPr>
      <w:bookmarkStart w:id="77" w:name="_Toc178098715"/>
      <w:bookmarkStart w:id="78" w:name="_Toc185678032"/>
      <w:r>
        <w:t>Skills and resources required</w:t>
      </w:r>
      <w:bookmarkEnd w:id="77"/>
      <w:bookmarkEnd w:id="78"/>
    </w:p>
    <w:p w14:paraId="4523AD51" w14:textId="77777777" w:rsidR="00837DDA" w:rsidRDefault="00837DDA" w:rsidP="00837DDA">
      <w:pPr>
        <w:pStyle w:val="Heading3"/>
      </w:pPr>
      <w:bookmarkStart w:id="79" w:name="_Toc178098716"/>
      <w:bookmarkStart w:id="80" w:name="_Toc185678033"/>
      <w:r>
        <w:t>Solution Specification</w:t>
      </w:r>
      <w:bookmarkEnd w:id="79"/>
      <w:bookmarkEnd w:id="80"/>
    </w:p>
    <w:p w14:paraId="7A1A0A2E" w14:textId="54056E09" w:rsidR="002B4356" w:rsidRPr="002B4356" w:rsidRDefault="002B4356" w:rsidP="002B4356">
      <w:pPr>
        <w:ind w:left="720"/>
      </w:pPr>
      <w:r>
        <w:t>Terminologist and/or subject matter expert input</w:t>
      </w:r>
    </w:p>
    <w:p w14:paraId="04BCE6C1" w14:textId="77777777" w:rsidR="00837DDA" w:rsidRDefault="00837DDA" w:rsidP="00837DDA">
      <w:pPr>
        <w:pStyle w:val="Heading3"/>
      </w:pPr>
      <w:bookmarkStart w:id="81" w:name="_Toc178098717"/>
      <w:bookmarkStart w:id="82" w:name="_Toc185678034"/>
      <w:r>
        <w:t>Implementation</w:t>
      </w:r>
      <w:bookmarkEnd w:id="81"/>
      <w:bookmarkEnd w:id="82"/>
    </w:p>
    <w:p w14:paraId="6F5B3BB0" w14:textId="1A0DC8C6" w:rsidR="002B4356" w:rsidRPr="002B4356" w:rsidRDefault="002B4356" w:rsidP="002B4356">
      <w:pPr>
        <w:ind w:left="720"/>
      </w:pPr>
      <w:r>
        <w:t>SNOMED CT author with access to subject matter expert input</w:t>
      </w:r>
    </w:p>
    <w:p w14:paraId="5DED23EC" w14:textId="77777777" w:rsidR="00837DDA" w:rsidRDefault="00837DDA" w:rsidP="00837DDA">
      <w:pPr>
        <w:pStyle w:val="Heading3"/>
      </w:pPr>
      <w:bookmarkStart w:id="83" w:name="_Toc178098718"/>
      <w:bookmarkStart w:id="84" w:name="_Toc185678035"/>
      <w:r>
        <w:t>Preventing recurrence of problem</w:t>
      </w:r>
      <w:bookmarkEnd w:id="83"/>
      <w:bookmarkEnd w:id="84"/>
    </w:p>
    <w:p w14:paraId="1DDC14E5" w14:textId="1F1A5B2D" w:rsidR="002B4356" w:rsidRPr="002B4356" w:rsidRDefault="002B4356" w:rsidP="002B4356">
      <w:pPr>
        <w:ind w:left="576"/>
      </w:pPr>
      <w:r>
        <w:t>Appropriate documentation would need to be added to the Editorial guide to establish guidelines for the maintenance of this domain.</w:t>
      </w:r>
    </w:p>
    <w:p w14:paraId="6D87FC35" w14:textId="77777777" w:rsidR="00837DDA" w:rsidRDefault="00837DDA" w:rsidP="00837DDA">
      <w:pPr>
        <w:pStyle w:val="Heading2"/>
      </w:pPr>
      <w:bookmarkStart w:id="85" w:name="_Toc178098719"/>
      <w:bookmarkStart w:id="86" w:name="_Toc185678036"/>
      <w:r>
        <w:t>Project size, lifecycle, duration and resource requirements</w:t>
      </w:r>
      <w:bookmarkEnd w:id="85"/>
      <w:bookmarkEnd w:id="86"/>
    </w:p>
    <w:p w14:paraId="14E3778A" w14:textId="77777777" w:rsidR="00837DDA" w:rsidRDefault="00837DDA" w:rsidP="00837DDA">
      <w:r>
        <w:t>The project resource requirement is classed as MEDIUM – less than 3 person years</w:t>
      </w:r>
    </w:p>
    <w:p w14:paraId="0BA1C161" w14:textId="512899D9" w:rsidR="00837DDA" w:rsidRDefault="00837DDA" w:rsidP="00837DDA"/>
    <w:p w14:paraId="57845704" w14:textId="77777777" w:rsidR="00837DDA" w:rsidRDefault="00837DDA" w:rsidP="00837DDA">
      <w:r>
        <w:t>Indicative resource estimates are:</w:t>
      </w:r>
    </w:p>
    <w:p w14:paraId="0B0B17D0" w14:textId="77777777" w:rsidR="00837DDA" w:rsidRPr="0005013C" w:rsidRDefault="00837DDA" w:rsidP="00837DDA"/>
    <w:p w14:paraId="439D347E" w14:textId="77777777" w:rsidR="00837DDA" w:rsidRDefault="00837DDA" w:rsidP="00837DDA">
      <w:r>
        <w:t xml:space="preserve">Elaboration phase: </w:t>
      </w:r>
      <w:r>
        <w:tab/>
        <w:t>1 person month effort, 3-6 months elapsed time</w:t>
      </w:r>
    </w:p>
    <w:p w14:paraId="00F3ACE1" w14:textId="4810F1CD" w:rsidR="00837DDA" w:rsidRDefault="00837DDA" w:rsidP="00837DDA">
      <w:r>
        <w:t xml:space="preserve">Implementation phase: </w:t>
      </w:r>
      <w:r>
        <w:tab/>
      </w:r>
      <w:proofErr w:type="gramStart"/>
      <w:r w:rsidR="002B4356">
        <w:t xml:space="preserve">½ </w:t>
      </w:r>
      <w:r>
        <w:t xml:space="preserve"> person</w:t>
      </w:r>
      <w:proofErr w:type="gramEnd"/>
      <w:r>
        <w:t xml:space="preserve"> years to </w:t>
      </w:r>
      <w:r w:rsidR="002B4356">
        <w:t>revise and remodel existing and new content</w:t>
      </w:r>
    </w:p>
    <w:p w14:paraId="1F3BE4D2" w14:textId="77777777" w:rsidR="00837DDA" w:rsidRDefault="00837DDA" w:rsidP="00837DDA">
      <w:r>
        <w:t>Maintenance phase:</w:t>
      </w:r>
      <w:r>
        <w:tab/>
        <w:t>Likely a few hundred new concept requests annually</w:t>
      </w:r>
    </w:p>
    <w:p w14:paraId="489C5610" w14:textId="77777777" w:rsidR="00837DDA" w:rsidRPr="0005013C" w:rsidRDefault="00837DDA" w:rsidP="00837DDA"/>
    <w:p w14:paraId="309E72CA" w14:textId="77777777" w:rsidR="00837DDA" w:rsidRDefault="00837DDA" w:rsidP="00837DDA">
      <w:pPr>
        <w:pStyle w:val="Heading2"/>
      </w:pPr>
      <w:bookmarkStart w:id="87" w:name="_Toc178098720"/>
      <w:bookmarkStart w:id="88" w:name="_Toc185678037"/>
      <w:r>
        <w:t>Deployment</w:t>
      </w:r>
      <w:bookmarkEnd w:id="87"/>
      <w:bookmarkEnd w:id="88"/>
    </w:p>
    <w:p w14:paraId="49A67417" w14:textId="20CCA9B5" w:rsidR="00837DDA" w:rsidRPr="002B4356" w:rsidRDefault="002B4356" w:rsidP="00837DDA">
      <w:r w:rsidRPr="002B4356">
        <w:t xml:space="preserve">Content would be authored on the IHTSDO Workbench </w:t>
      </w:r>
      <w:proofErr w:type="gramStart"/>
      <w:r w:rsidRPr="002B4356">
        <w:t>editor, that</w:t>
      </w:r>
      <w:proofErr w:type="gramEnd"/>
      <w:r w:rsidRPr="002B4356">
        <w:t xml:space="preserve"> currently supports all features required for inactivation of existing content and creation of new concepts. For the revision effort, mechanisms to enable progress visibility and gather subject matter expert feedback would need to be established in this project elaboration phase.</w:t>
      </w:r>
    </w:p>
    <w:p w14:paraId="11C085DA" w14:textId="137A47B4" w:rsidR="00837DDA" w:rsidRDefault="00837DDA" w:rsidP="00837DDA">
      <w:pPr>
        <w:pStyle w:val="Heading1"/>
      </w:pPr>
      <w:bookmarkStart w:id="89" w:name="_Toc178098721"/>
      <w:bookmarkStart w:id="90" w:name="_Toc185678038"/>
      <w:r>
        <w:lastRenderedPageBreak/>
        <w:t>Appendi</w:t>
      </w:r>
      <w:bookmarkEnd w:id="89"/>
      <w:r w:rsidR="00AA5792">
        <w:t>x</w:t>
      </w:r>
      <w:bookmarkEnd w:id="90"/>
    </w:p>
    <w:p w14:paraId="4CAA4C15" w14:textId="551D8008" w:rsidR="00A12A64" w:rsidRDefault="004C03C7" w:rsidP="00AA5792">
      <w:pPr>
        <w:pStyle w:val="Subtitle0"/>
      </w:pPr>
      <w:r>
        <w:t>Preliminary assessment of existing content under "Techniques (qualifier value)" (~330 concepts)</w:t>
      </w:r>
    </w:p>
    <w:p w14:paraId="33B4C92D" w14:textId="77777777" w:rsidR="004C03C7" w:rsidRDefault="004C03C7" w:rsidP="004C03C7"/>
    <w:p w14:paraId="5DC37E07" w14:textId="77777777" w:rsidR="004C03C7" w:rsidRPr="004C03C7" w:rsidRDefault="004C03C7" w:rsidP="004C03C7">
      <w:pPr>
        <w:sectPr w:rsidR="004C03C7" w:rsidRPr="004C03C7" w:rsidSect="00802D9F">
          <w:headerReference w:type="first" r:id="rId16"/>
          <w:footerReference w:type="first" r:id="rId17"/>
          <w:type w:val="continuous"/>
          <w:pgSz w:w="11906" w:h="16838" w:code="9"/>
          <w:pgMar w:top="1134" w:right="964" w:bottom="1418" w:left="964" w:header="454" w:footer="433" w:gutter="0"/>
          <w:cols w:space="708"/>
          <w:titlePg/>
          <w:docGrid w:linePitch="360"/>
        </w:sectPr>
      </w:pPr>
    </w:p>
    <w:p w14:paraId="69DA12BC" w14:textId="7A849DE5" w:rsidR="00A12A64" w:rsidRDefault="00A12A64" w:rsidP="00A12A64"/>
    <w:tbl>
      <w:tblPr>
        <w:tblStyle w:val="LightGrid-Accent1"/>
        <w:tblW w:w="4695" w:type="dxa"/>
        <w:tblLayout w:type="fixed"/>
        <w:tblLook w:val="04A0" w:firstRow="1" w:lastRow="0" w:firstColumn="1" w:lastColumn="0" w:noHBand="0" w:noVBand="1"/>
      </w:tblPr>
      <w:tblGrid>
        <w:gridCol w:w="2535"/>
        <w:gridCol w:w="2160"/>
      </w:tblGrid>
      <w:tr w:rsidR="00A12A64" w:rsidRPr="00885560" w14:paraId="201EE29B" w14:textId="77777777" w:rsidTr="004C03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C1B50F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Technique</w:t>
            </w:r>
          </w:p>
        </w:tc>
        <w:tc>
          <w:tcPr>
            <w:tcW w:w="2160" w:type="dxa"/>
            <w:noWrap/>
            <w:hideMark/>
          </w:tcPr>
          <w:p w14:paraId="5EFCB7AA" w14:textId="77777777" w:rsidR="00A12A64" w:rsidRPr="00885560" w:rsidRDefault="00A12A64" w:rsidP="004C03C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Category</w:t>
            </w:r>
          </w:p>
        </w:tc>
      </w:tr>
      <w:tr w:rsidR="00A12A64" w:rsidRPr="00885560" w14:paraId="6CE172B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BE812B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best</w:t>
            </w:r>
            <w:proofErr w:type="gramEnd"/>
            <w:r w:rsidRPr="00885560">
              <w:rPr>
                <w:rFonts w:ascii="Calibri" w:eastAsia="Times New Roman" w:hAnsi="Calibri" w:cs="Times New Roman"/>
                <w:color w:val="000000"/>
                <w:sz w:val="16"/>
                <w:szCs w:val="22"/>
              </w:rPr>
              <w:t xml:space="preserve"> value</w:t>
            </w:r>
          </w:p>
        </w:tc>
        <w:tc>
          <w:tcPr>
            <w:tcW w:w="2160" w:type="dxa"/>
            <w:noWrap/>
            <w:hideMark/>
          </w:tcPr>
          <w:p w14:paraId="712328C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51C383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FFB283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after</w:t>
            </w:r>
            <w:proofErr w:type="gramEnd"/>
            <w:r w:rsidRPr="00885560">
              <w:rPr>
                <w:rFonts w:ascii="Calibri" w:eastAsia="Times New Roman" w:hAnsi="Calibri" w:cs="Times New Roman"/>
                <w:color w:val="000000"/>
                <w:sz w:val="16"/>
                <w:szCs w:val="22"/>
              </w:rPr>
              <w:t xml:space="preserve"> the filter</w:t>
            </w:r>
          </w:p>
        </w:tc>
        <w:tc>
          <w:tcPr>
            <w:tcW w:w="2160" w:type="dxa"/>
            <w:noWrap/>
            <w:hideMark/>
          </w:tcPr>
          <w:p w14:paraId="01423C9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32436C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6A46B8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before</w:t>
            </w:r>
            <w:proofErr w:type="gramEnd"/>
            <w:r w:rsidRPr="00885560">
              <w:rPr>
                <w:rFonts w:ascii="Calibri" w:eastAsia="Times New Roman" w:hAnsi="Calibri" w:cs="Times New Roman"/>
                <w:color w:val="000000"/>
                <w:sz w:val="16"/>
                <w:szCs w:val="22"/>
              </w:rPr>
              <w:t xml:space="preserve"> the filter</w:t>
            </w:r>
          </w:p>
        </w:tc>
        <w:tc>
          <w:tcPr>
            <w:tcW w:w="2160" w:type="dxa"/>
            <w:noWrap/>
            <w:hideMark/>
          </w:tcPr>
          <w:p w14:paraId="6CBDA9B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FC778E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F57639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gently</w:t>
            </w:r>
            <w:proofErr w:type="gramEnd"/>
          </w:p>
        </w:tc>
        <w:tc>
          <w:tcPr>
            <w:tcW w:w="2160" w:type="dxa"/>
            <w:noWrap/>
            <w:hideMark/>
          </w:tcPr>
          <w:p w14:paraId="3693664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029331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275F7D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heel</w:t>
            </w:r>
            <w:proofErr w:type="gramEnd"/>
            <w:r w:rsidRPr="00885560">
              <w:rPr>
                <w:rFonts w:ascii="Calibri" w:eastAsia="Times New Roman" w:hAnsi="Calibri" w:cs="Times New Roman"/>
                <w:color w:val="000000"/>
                <w:sz w:val="16"/>
                <w:szCs w:val="22"/>
              </w:rPr>
              <w:t xml:space="preserve"> bounce</w:t>
            </w:r>
          </w:p>
        </w:tc>
        <w:tc>
          <w:tcPr>
            <w:tcW w:w="2160" w:type="dxa"/>
            <w:noWrap/>
            <w:hideMark/>
          </w:tcPr>
          <w:p w14:paraId="72B2606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536783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79929D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impulse</w:t>
            </w:r>
            <w:proofErr w:type="gramEnd"/>
          </w:p>
        </w:tc>
        <w:tc>
          <w:tcPr>
            <w:tcW w:w="2160" w:type="dxa"/>
            <w:noWrap/>
            <w:hideMark/>
          </w:tcPr>
          <w:p w14:paraId="19E79B1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51289C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5AF615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Isaacs technique</w:t>
            </w:r>
          </w:p>
        </w:tc>
        <w:tc>
          <w:tcPr>
            <w:tcW w:w="2160" w:type="dxa"/>
            <w:noWrap/>
            <w:hideMark/>
          </w:tcPr>
          <w:p w14:paraId="64358A9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99227B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3DCAE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power</w:t>
            </w:r>
            <w:proofErr w:type="gramEnd"/>
            <w:r w:rsidRPr="00885560">
              <w:rPr>
                <w:rFonts w:ascii="Calibri" w:eastAsia="Times New Roman" w:hAnsi="Calibri" w:cs="Times New Roman"/>
                <w:color w:val="000000"/>
                <w:sz w:val="16"/>
                <w:szCs w:val="22"/>
              </w:rPr>
              <w:t xml:space="preserve"> output</w:t>
            </w:r>
          </w:p>
        </w:tc>
        <w:tc>
          <w:tcPr>
            <w:tcW w:w="2160" w:type="dxa"/>
            <w:noWrap/>
            <w:hideMark/>
          </w:tcPr>
          <w:p w14:paraId="549EC25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F437D7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70AACD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mechanical</w:t>
            </w:r>
            <w:proofErr w:type="gramEnd"/>
          </w:p>
        </w:tc>
        <w:tc>
          <w:tcPr>
            <w:tcW w:w="2160" w:type="dxa"/>
            <w:noWrap/>
            <w:hideMark/>
          </w:tcPr>
          <w:p w14:paraId="5F9481C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22699A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B30433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mechanical</w:t>
            </w:r>
            <w:proofErr w:type="gramEnd"/>
            <w:r w:rsidRPr="00885560">
              <w:rPr>
                <w:rFonts w:ascii="Calibri" w:eastAsia="Times New Roman" w:hAnsi="Calibri" w:cs="Times New Roman"/>
                <w:color w:val="000000"/>
                <w:sz w:val="16"/>
                <w:szCs w:val="22"/>
              </w:rPr>
              <w:t xml:space="preserve"> grab method</w:t>
            </w:r>
          </w:p>
        </w:tc>
        <w:tc>
          <w:tcPr>
            <w:tcW w:w="2160" w:type="dxa"/>
            <w:noWrap/>
            <w:hideMark/>
          </w:tcPr>
          <w:p w14:paraId="458ECBA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EDBF49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DE0B3E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microvascular</w:t>
            </w:r>
            <w:proofErr w:type="gramEnd"/>
          </w:p>
        </w:tc>
        <w:tc>
          <w:tcPr>
            <w:tcW w:w="2160" w:type="dxa"/>
            <w:noWrap/>
            <w:hideMark/>
          </w:tcPr>
          <w:p w14:paraId="60621C1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822808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7444AE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natural</w:t>
            </w:r>
            <w:proofErr w:type="gramEnd"/>
            <w:r w:rsidRPr="00885560">
              <w:rPr>
                <w:rFonts w:ascii="Calibri" w:eastAsia="Times New Roman" w:hAnsi="Calibri" w:cs="Times New Roman"/>
                <w:color w:val="000000"/>
                <w:sz w:val="16"/>
                <w:szCs w:val="22"/>
              </w:rPr>
              <w:t xml:space="preserve"> filling</w:t>
            </w:r>
          </w:p>
        </w:tc>
        <w:tc>
          <w:tcPr>
            <w:tcW w:w="2160" w:type="dxa"/>
            <w:noWrap/>
            <w:hideMark/>
          </w:tcPr>
          <w:p w14:paraId="21FB7E2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8A7560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EA9418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neutral</w:t>
            </w:r>
            <w:proofErr w:type="gramEnd"/>
            <w:r w:rsidRPr="00885560">
              <w:rPr>
                <w:rFonts w:ascii="Calibri" w:eastAsia="Times New Roman" w:hAnsi="Calibri" w:cs="Times New Roman"/>
                <w:color w:val="000000"/>
                <w:sz w:val="16"/>
                <w:szCs w:val="22"/>
              </w:rPr>
              <w:t xml:space="preserve"> zone</w:t>
            </w:r>
          </w:p>
        </w:tc>
        <w:tc>
          <w:tcPr>
            <w:tcW w:w="2160" w:type="dxa"/>
            <w:noWrap/>
            <w:hideMark/>
          </w:tcPr>
          <w:p w14:paraId="6E45039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5F92CB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69D125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peak</w:t>
            </w:r>
            <w:proofErr w:type="gramEnd"/>
            <w:r w:rsidRPr="00885560">
              <w:rPr>
                <w:rFonts w:ascii="Calibri" w:eastAsia="Times New Roman" w:hAnsi="Calibri" w:cs="Times New Roman"/>
                <w:color w:val="000000"/>
                <w:sz w:val="16"/>
                <w:szCs w:val="22"/>
              </w:rPr>
              <w:t xml:space="preserve"> to peak - numeric estimation technique</w:t>
            </w:r>
          </w:p>
        </w:tc>
        <w:tc>
          <w:tcPr>
            <w:tcW w:w="2160" w:type="dxa"/>
            <w:noWrap/>
            <w:hideMark/>
          </w:tcPr>
          <w:p w14:paraId="02D5FA8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31F6C34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335453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point</w:t>
            </w:r>
            <w:proofErr w:type="gramEnd"/>
            <w:r w:rsidRPr="00885560">
              <w:rPr>
                <w:rFonts w:ascii="Calibri" w:eastAsia="Times New Roman" w:hAnsi="Calibri" w:cs="Times New Roman"/>
                <w:color w:val="000000"/>
                <w:sz w:val="16"/>
                <w:szCs w:val="22"/>
              </w:rPr>
              <w:t xml:space="preserve"> source - numeric estimation technique</w:t>
            </w:r>
          </w:p>
        </w:tc>
        <w:tc>
          <w:tcPr>
            <w:tcW w:w="2160" w:type="dxa"/>
            <w:noWrap/>
            <w:hideMark/>
          </w:tcPr>
          <w:p w14:paraId="4DAE476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2910A8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2AECB8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position</w:t>
            </w:r>
            <w:proofErr w:type="gramEnd"/>
            <w:r w:rsidRPr="00885560">
              <w:rPr>
                <w:rFonts w:ascii="Calibri" w:eastAsia="Times New Roman" w:hAnsi="Calibri" w:cs="Times New Roman"/>
                <w:color w:val="000000"/>
                <w:sz w:val="16"/>
                <w:szCs w:val="22"/>
              </w:rPr>
              <w:t xml:space="preserve"> change</w:t>
            </w:r>
          </w:p>
        </w:tc>
        <w:tc>
          <w:tcPr>
            <w:tcW w:w="2160" w:type="dxa"/>
            <w:noWrap/>
            <w:hideMark/>
          </w:tcPr>
          <w:p w14:paraId="66C36F4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38F6EB6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14EA48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post</w:t>
            </w:r>
            <w:proofErr w:type="gramEnd"/>
            <w:r w:rsidRPr="00885560">
              <w:rPr>
                <w:rFonts w:ascii="Calibri" w:eastAsia="Times New Roman" w:hAnsi="Calibri" w:cs="Times New Roman"/>
                <w:color w:val="000000"/>
                <w:sz w:val="16"/>
                <w:szCs w:val="22"/>
              </w:rPr>
              <w:t>-processing</w:t>
            </w:r>
          </w:p>
        </w:tc>
        <w:tc>
          <w:tcPr>
            <w:tcW w:w="2160" w:type="dxa"/>
            <w:noWrap/>
            <w:hideMark/>
          </w:tcPr>
          <w:p w14:paraId="010BB3A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FA5E31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3B08B1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powered</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56D4755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85783D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A06DA4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powered</w:t>
            </w:r>
            <w:proofErr w:type="gramEnd"/>
            <w:r w:rsidRPr="00885560">
              <w:rPr>
                <w:rFonts w:ascii="Calibri" w:eastAsia="Times New Roman" w:hAnsi="Calibri" w:cs="Times New Roman"/>
                <w:color w:val="000000"/>
                <w:sz w:val="16"/>
                <w:szCs w:val="22"/>
              </w:rPr>
              <w:t xml:space="preserve"> flexible method</w:t>
            </w:r>
          </w:p>
        </w:tc>
        <w:tc>
          <w:tcPr>
            <w:tcW w:w="2160" w:type="dxa"/>
            <w:noWrap/>
            <w:hideMark/>
          </w:tcPr>
          <w:p w14:paraId="43F1A51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3601ECC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06A1EE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powered</w:t>
            </w:r>
            <w:proofErr w:type="gramEnd"/>
            <w:r w:rsidRPr="00885560">
              <w:rPr>
                <w:rFonts w:ascii="Calibri" w:eastAsia="Times New Roman" w:hAnsi="Calibri" w:cs="Times New Roman"/>
                <w:color w:val="000000"/>
                <w:sz w:val="16"/>
                <w:szCs w:val="22"/>
              </w:rPr>
              <w:t xml:space="preserve"> rigid method</w:t>
            </w:r>
          </w:p>
        </w:tc>
        <w:tc>
          <w:tcPr>
            <w:tcW w:w="2160" w:type="dxa"/>
            <w:noWrap/>
            <w:hideMark/>
          </w:tcPr>
          <w:p w14:paraId="422F920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027A73C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2E5B77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rapidly</w:t>
            </w:r>
            <w:proofErr w:type="gramEnd"/>
          </w:p>
        </w:tc>
        <w:tc>
          <w:tcPr>
            <w:tcW w:w="2160" w:type="dxa"/>
            <w:noWrap/>
            <w:hideMark/>
          </w:tcPr>
          <w:p w14:paraId="41BCC91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ACA2DD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EB8B20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saline</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7E91648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FB7622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94D5DC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shelf</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812AE5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0BFAF8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93C3EA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 xml:space="preserve"> beats - numeric estimation technique</w:t>
            </w:r>
          </w:p>
        </w:tc>
        <w:tc>
          <w:tcPr>
            <w:tcW w:w="2160" w:type="dxa"/>
            <w:noWrap/>
            <w:hideMark/>
          </w:tcPr>
          <w:p w14:paraId="773BEB5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2C80DF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4BCFED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 xml:space="preserve"> tetany technique</w:t>
            </w:r>
          </w:p>
        </w:tc>
        <w:tc>
          <w:tcPr>
            <w:tcW w:w="2160" w:type="dxa"/>
            <w:noWrap/>
            <w:hideMark/>
          </w:tcPr>
          <w:p w14:paraId="41897E8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0A8BC4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FCD499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Sjögren hand technique</w:t>
            </w:r>
          </w:p>
        </w:tc>
        <w:tc>
          <w:tcPr>
            <w:tcW w:w="2160" w:type="dxa"/>
            <w:noWrap/>
            <w:hideMark/>
          </w:tcPr>
          <w:p w14:paraId="618C5BC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7E0F1A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44CB0D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slowly</w:t>
            </w:r>
            <w:proofErr w:type="gramEnd"/>
          </w:p>
        </w:tc>
        <w:tc>
          <w:tcPr>
            <w:tcW w:w="2160" w:type="dxa"/>
            <w:noWrap/>
            <w:hideMark/>
          </w:tcPr>
          <w:p w14:paraId="4D29CE6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E6F215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BA38D8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swallowed</w:t>
            </w:r>
            <w:proofErr w:type="gramEnd"/>
            <w:r w:rsidRPr="00885560">
              <w:rPr>
                <w:rFonts w:ascii="Calibri" w:eastAsia="Times New Roman" w:hAnsi="Calibri" w:cs="Times New Roman"/>
                <w:color w:val="000000"/>
                <w:sz w:val="16"/>
                <w:szCs w:val="22"/>
              </w:rPr>
              <w:t xml:space="preserve"> whole</w:t>
            </w:r>
          </w:p>
        </w:tc>
        <w:tc>
          <w:tcPr>
            <w:tcW w:w="2160" w:type="dxa"/>
            <w:noWrap/>
            <w:hideMark/>
          </w:tcPr>
          <w:p w14:paraId="7C784EA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C94218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85E95A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transluminal</w:t>
            </w:r>
            <w:proofErr w:type="gramEnd"/>
            <w:r w:rsidRPr="00885560">
              <w:rPr>
                <w:rFonts w:ascii="Calibri" w:eastAsia="Times New Roman" w:hAnsi="Calibri" w:cs="Times New Roman"/>
                <w:color w:val="000000"/>
                <w:sz w:val="16"/>
                <w:szCs w:val="22"/>
              </w:rPr>
              <w:t xml:space="preserve"> prosthetic method</w:t>
            </w:r>
          </w:p>
        </w:tc>
        <w:tc>
          <w:tcPr>
            <w:tcW w:w="2160" w:type="dxa"/>
            <w:noWrap/>
            <w:hideMark/>
          </w:tcPr>
          <w:p w14:paraId="5FA0882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3AD8A1E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9D6037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transmission</w:t>
            </w:r>
            <w:proofErr w:type="gramEnd"/>
          </w:p>
        </w:tc>
        <w:tc>
          <w:tcPr>
            <w:tcW w:w="2160" w:type="dxa"/>
            <w:noWrap/>
            <w:hideMark/>
          </w:tcPr>
          <w:p w14:paraId="324FCF8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0A9041E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3C8793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vigorously</w:t>
            </w:r>
            <w:proofErr w:type="gramEnd"/>
          </w:p>
        </w:tc>
        <w:tc>
          <w:tcPr>
            <w:tcW w:w="2160" w:type="dxa"/>
            <w:noWrap/>
            <w:hideMark/>
          </w:tcPr>
          <w:p w14:paraId="5CDFA38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552173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B3C79E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volume</w:t>
            </w:r>
            <w:proofErr w:type="gramEnd"/>
            <w:r w:rsidRPr="00885560">
              <w:rPr>
                <w:rFonts w:ascii="Calibri" w:eastAsia="Times New Roman" w:hAnsi="Calibri" w:cs="Times New Roman"/>
                <w:color w:val="000000"/>
                <w:sz w:val="16"/>
                <w:szCs w:val="22"/>
              </w:rPr>
              <w:t xml:space="preserve"> controlled method</w:t>
            </w:r>
          </w:p>
        </w:tc>
        <w:tc>
          <w:tcPr>
            <w:tcW w:w="2160" w:type="dxa"/>
            <w:noWrap/>
            <w:hideMark/>
          </w:tcPr>
          <w:p w14:paraId="3A1C937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C574CD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950A04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100 hue technique</w:t>
            </w:r>
          </w:p>
        </w:tc>
        <w:tc>
          <w:tcPr>
            <w:tcW w:w="2160" w:type="dxa"/>
            <w:noWrap/>
            <w:hideMark/>
          </w:tcPr>
          <w:p w14:paraId="55215F7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5EFAC98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C2C99D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direct</w:t>
            </w:r>
            <w:proofErr w:type="gramEnd"/>
            <w:r w:rsidRPr="00885560">
              <w:rPr>
                <w:rFonts w:ascii="Calibri" w:eastAsia="Times New Roman" w:hAnsi="Calibri" w:cs="Times New Roman"/>
                <w:color w:val="000000"/>
                <w:sz w:val="16"/>
                <w:szCs w:val="22"/>
              </w:rPr>
              <w:t xml:space="preserve"> vision technique</w:t>
            </w:r>
          </w:p>
        </w:tc>
        <w:tc>
          <w:tcPr>
            <w:tcW w:w="2160" w:type="dxa"/>
            <w:noWrap/>
            <w:hideMark/>
          </w:tcPr>
          <w:p w14:paraId="1615D78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22254AE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613598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helium</w:t>
            </w:r>
            <w:proofErr w:type="gramEnd"/>
            <w:r w:rsidRPr="00885560">
              <w:rPr>
                <w:rFonts w:ascii="Calibri" w:eastAsia="Times New Roman" w:hAnsi="Calibri" w:cs="Times New Roman"/>
                <w:color w:val="000000"/>
                <w:sz w:val="16"/>
                <w:szCs w:val="22"/>
              </w:rPr>
              <w:t xml:space="preserve"> single breath technique</w:t>
            </w:r>
          </w:p>
        </w:tc>
        <w:tc>
          <w:tcPr>
            <w:tcW w:w="2160" w:type="dxa"/>
            <w:noWrap/>
            <w:hideMark/>
          </w:tcPr>
          <w:p w14:paraId="3F5E5D1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48D2D21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BB6CE0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helium</w:t>
            </w:r>
            <w:proofErr w:type="gramEnd"/>
            <w:r w:rsidRPr="00885560">
              <w:rPr>
                <w:rFonts w:ascii="Calibri" w:eastAsia="Times New Roman" w:hAnsi="Calibri" w:cs="Times New Roman"/>
                <w:color w:val="000000"/>
                <w:sz w:val="16"/>
                <w:szCs w:val="22"/>
              </w:rPr>
              <w:t xml:space="preserve"> steady state technique</w:t>
            </w:r>
          </w:p>
        </w:tc>
        <w:tc>
          <w:tcPr>
            <w:tcW w:w="2160" w:type="dxa"/>
            <w:noWrap/>
            <w:hideMark/>
          </w:tcPr>
          <w:p w14:paraId="7F0A4A5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2EE3191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AD3423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heterophoria</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75A0A4E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2408346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9468C3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near</w:t>
            </w:r>
            <w:proofErr w:type="gramEnd"/>
            <w:r w:rsidRPr="00885560">
              <w:rPr>
                <w:rFonts w:ascii="Calibri" w:eastAsia="Times New Roman" w:hAnsi="Calibri" w:cs="Times New Roman"/>
                <w:color w:val="000000"/>
                <w:sz w:val="16"/>
                <w:szCs w:val="22"/>
              </w:rPr>
              <w:t xml:space="preserve"> reading technique</w:t>
            </w:r>
          </w:p>
        </w:tc>
        <w:tc>
          <w:tcPr>
            <w:tcW w:w="2160" w:type="dxa"/>
            <w:noWrap/>
            <w:hideMark/>
          </w:tcPr>
          <w:p w14:paraId="027D829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4D9D24E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9CE05F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nitrogen</w:t>
            </w:r>
            <w:proofErr w:type="gramEnd"/>
            <w:r w:rsidRPr="00885560">
              <w:rPr>
                <w:rFonts w:ascii="Calibri" w:eastAsia="Times New Roman" w:hAnsi="Calibri" w:cs="Times New Roman"/>
                <w:color w:val="000000"/>
                <w:sz w:val="16"/>
                <w:szCs w:val="22"/>
              </w:rPr>
              <w:t xml:space="preserve"> washout</w:t>
            </w:r>
          </w:p>
        </w:tc>
        <w:tc>
          <w:tcPr>
            <w:tcW w:w="2160" w:type="dxa"/>
            <w:noWrap/>
            <w:hideMark/>
          </w:tcPr>
          <w:p w14:paraId="1FC7C35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60DF9B1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09CFB3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pattern</w:t>
            </w:r>
            <w:proofErr w:type="gramEnd"/>
            <w:r w:rsidRPr="00885560">
              <w:rPr>
                <w:rFonts w:ascii="Calibri" w:eastAsia="Times New Roman" w:hAnsi="Calibri" w:cs="Times New Roman"/>
                <w:color w:val="000000"/>
                <w:sz w:val="16"/>
                <w:szCs w:val="22"/>
              </w:rPr>
              <w:t xml:space="preserve"> onset/offset stimulation technique</w:t>
            </w:r>
          </w:p>
        </w:tc>
        <w:tc>
          <w:tcPr>
            <w:tcW w:w="2160" w:type="dxa"/>
            <w:noWrap/>
            <w:hideMark/>
          </w:tcPr>
          <w:p w14:paraId="415E7C9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7726A93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D4E2F4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provocation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B779F4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661C299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13723F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Snellen technique</w:t>
            </w:r>
          </w:p>
        </w:tc>
        <w:tc>
          <w:tcPr>
            <w:tcW w:w="2160" w:type="dxa"/>
            <w:noWrap/>
            <w:hideMark/>
          </w:tcPr>
          <w:p w14:paraId="5B6C559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49A67E6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17383D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specific</w:t>
            </w:r>
            <w:proofErr w:type="gramEnd"/>
            <w:r w:rsidRPr="00885560">
              <w:rPr>
                <w:rFonts w:ascii="Calibri" w:eastAsia="Times New Roman" w:hAnsi="Calibri" w:cs="Times New Roman"/>
                <w:color w:val="000000"/>
                <w:sz w:val="16"/>
                <w:szCs w:val="22"/>
              </w:rPr>
              <w:t xml:space="preserve"> stimulation technique</w:t>
            </w:r>
          </w:p>
        </w:tc>
        <w:tc>
          <w:tcPr>
            <w:tcW w:w="2160" w:type="dxa"/>
            <w:noWrap/>
            <w:hideMark/>
          </w:tcPr>
          <w:p w14:paraId="27963CC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0558754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4CF72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corticotrophin</w:t>
            </w:r>
            <w:proofErr w:type="gramEnd"/>
            <w:r w:rsidRPr="00885560">
              <w:rPr>
                <w:rFonts w:ascii="Calibri" w:eastAsia="Times New Roman" w:hAnsi="Calibri" w:cs="Times New Roman"/>
                <w:color w:val="000000"/>
                <w:sz w:val="16"/>
                <w:szCs w:val="22"/>
              </w:rPr>
              <w:t xml:space="preserve"> releasing hormone stimulation</w:t>
            </w:r>
          </w:p>
        </w:tc>
        <w:tc>
          <w:tcPr>
            <w:tcW w:w="2160" w:type="dxa"/>
            <w:noWrap/>
            <w:hideMark/>
          </w:tcPr>
          <w:p w14:paraId="0AB2B86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0329708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98BB7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flash</w:t>
            </w:r>
            <w:proofErr w:type="gramEnd"/>
          </w:p>
        </w:tc>
        <w:tc>
          <w:tcPr>
            <w:tcW w:w="2160" w:type="dxa"/>
            <w:noWrap/>
            <w:hideMark/>
          </w:tcPr>
          <w:p w14:paraId="575C189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14D05C3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7CF43B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hypothalamic</w:t>
            </w:r>
            <w:proofErr w:type="gramEnd"/>
            <w:r w:rsidRPr="00885560">
              <w:rPr>
                <w:rFonts w:ascii="Calibri" w:eastAsia="Times New Roman" w:hAnsi="Calibri" w:cs="Times New Roman"/>
                <w:color w:val="000000"/>
                <w:sz w:val="16"/>
                <w:szCs w:val="22"/>
              </w:rPr>
              <w:t xml:space="preserve"> stimulation</w:t>
            </w:r>
          </w:p>
        </w:tc>
        <w:tc>
          <w:tcPr>
            <w:tcW w:w="2160" w:type="dxa"/>
            <w:noWrap/>
            <w:hideMark/>
          </w:tcPr>
          <w:p w14:paraId="156668D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44C6D91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86E839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pharmacological</w:t>
            </w:r>
            <w:proofErr w:type="gramEnd"/>
            <w:r w:rsidRPr="00885560">
              <w:rPr>
                <w:rFonts w:ascii="Calibri" w:eastAsia="Times New Roman" w:hAnsi="Calibri" w:cs="Times New Roman"/>
                <w:color w:val="000000"/>
                <w:sz w:val="16"/>
                <w:szCs w:val="22"/>
              </w:rPr>
              <w:t xml:space="preserve"> stimulation</w:t>
            </w:r>
          </w:p>
        </w:tc>
        <w:tc>
          <w:tcPr>
            <w:tcW w:w="2160" w:type="dxa"/>
            <w:noWrap/>
            <w:hideMark/>
          </w:tcPr>
          <w:p w14:paraId="62BB415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36036DB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B82EE1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post</w:t>
            </w:r>
            <w:proofErr w:type="gramEnd"/>
            <w:r w:rsidRPr="00885560">
              <w:rPr>
                <w:rFonts w:ascii="Calibri" w:eastAsia="Times New Roman" w:hAnsi="Calibri" w:cs="Times New Roman"/>
                <w:color w:val="000000"/>
                <w:sz w:val="16"/>
                <w:szCs w:val="22"/>
              </w:rPr>
              <w:t>-tetanic count stimulation</w:t>
            </w:r>
          </w:p>
        </w:tc>
        <w:tc>
          <w:tcPr>
            <w:tcW w:w="2160" w:type="dxa"/>
            <w:noWrap/>
            <w:hideMark/>
          </w:tcPr>
          <w:p w14:paraId="08F4E50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03B02A1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C94474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thyrotrophin</w:t>
            </w:r>
            <w:proofErr w:type="gramEnd"/>
            <w:r w:rsidRPr="00885560">
              <w:rPr>
                <w:rFonts w:ascii="Calibri" w:eastAsia="Times New Roman" w:hAnsi="Calibri" w:cs="Times New Roman"/>
                <w:color w:val="000000"/>
                <w:sz w:val="16"/>
                <w:szCs w:val="22"/>
              </w:rPr>
              <w:t xml:space="preserve"> releasing hormone stimulation</w:t>
            </w:r>
          </w:p>
        </w:tc>
        <w:tc>
          <w:tcPr>
            <w:tcW w:w="2160" w:type="dxa"/>
            <w:noWrap/>
            <w:hideMark/>
          </w:tcPr>
          <w:p w14:paraId="1F7FC4D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106AA2C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84BFCC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swept</w:t>
            </w:r>
            <w:proofErr w:type="gramEnd"/>
            <w:r w:rsidRPr="00885560">
              <w:rPr>
                <w:rFonts w:ascii="Calibri" w:eastAsia="Times New Roman" w:hAnsi="Calibri" w:cs="Times New Roman"/>
                <w:color w:val="000000"/>
                <w:sz w:val="16"/>
                <w:szCs w:val="22"/>
              </w:rPr>
              <w:t xml:space="preserve"> spatial frequency bars</w:t>
            </w:r>
          </w:p>
        </w:tc>
        <w:tc>
          <w:tcPr>
            <w:tcW w:w="2160" w:type="dxa"/>
            <w:noWrap/>
            <w:hideMark/>
          </w:tcPr>
          <w:p w14:paraId="362DA6F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1D51133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5F27DD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white</w:t>
            </w:r>
            <w:proofErr w:type="gramEnd"/>
            <w:r w:rsidRPr="00885560">
              <w:rPr>
                <w:rFonts w:ascii="Calibri" w:eastAsia="Times New Roman" w:hAnsi="Calibri" w:cs="Times New Roman"/>
                <w:color w:val="000000"/>
                <w:sz w:val="16"/>
                <w:szCs w:val="22"/>
              </w:rPr>
              <w:t xml:space="preserve"> noise masking of opposite ear</w:t>
            </w:r>
          </w:p>
        </w:tc>
        <w:tc>
          <w:tcPr>
            <w:tcW w:w="2160" w:type="dxa"/>
            <w:noWrap/>
            <w:hideMark/>
          </w:tcPr>
          <w:p w14:paraId="22D3402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Clinical diagnostic technique</w:t>
            </w:r>
          </w:p>
        </w:tc>
      </w:tr>
      <w:tr w:rsidR="00A12A64" w:rsidRPr="00885560" w14:paraId="6A884F7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A5A6F1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blind</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0A65480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D4ECED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A5D60C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blood</w:t>
            </w:r>
            <w:proofErr w:type="gramEnd"/>
            <w:r w:rsidRPr="00885560">
              <w:rPr>
                <w:rFonts w:ascii="Calibri" w:eastAsia="Times New Roman" w:hAnsi="Calibri" w:cs="Times New Roman"/>
                <w:color w:val="000000"/>
                <w:sz w:val="16"/>
                <w:szCs w:val="22"/>
              </w:rPr>
              <w:t xml:space="preserve"> aspiration technique</w:t>
            </w:r>
          </w:p>
        </w:tc>
        <w:tc>
          <w:tcPr>
            <w:tcW w:w="2160" w:type="dxa"/>
            <w:noWrap/>
            <w:hideMark/>
          </w:tcPr>
          <w:p w14:paraId="3B57406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546866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362E28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blood</w:t>
            </w:r>
            <w:proofErr w:type="gramEnd"/>
            <w:r w:rsidRPr="00885560">
              <w:rPr>
                <w:rFonts w:ascii="Calibri" w:eastAsia="Times New Roman" w:hAnsi="Calibri" w:cs="Times New Roman"/>
                <w:color w:val="000000"/>
                <w:sz w:val="16"/>
                <w:szCs w:val="22"/>
              </w:rPr>
              <w:t xml:space="preserve"> flashback technique</w:t>
            </w:r>
          </w:p>
        </w:tc>
        <w:tc>
          <w:tcPr>
            <w:tcW w:w="2160" w:type="dxa"/>
            <w:noWrap/>
            <w:hideMark/>
          </w:tcPr>
          <w:p w14:paraId="3398501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C39BF5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9F391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Boyden chamber technique</w:t>
            </w:r>
          </w:p>
        </w:tc>
        <w:tc>
          <w:tcPr>
            <w:tcW w:w="2160" w:type="dxa"/>
            <w:noWrap/>
            <w:hideMark/>
          </w:tcPr>
          <w:p w14:paraId="505F1F1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C5B9E8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E6DD5E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flow</w:t>
            </w:r>
            <w:proofErr w:type="gramEnd"/>
            <w:r w:rsidRPr="00885560">
              <w:rPr>
                <w:rFonts w:ascii="Calibri" w:eastAsia="Times New Roman" w:hAnsi="Calibri" w:cs="Times New Roman"/>
                <w:color w:val="000000"/>
                <w:sz w:val="16"/>
                <w:szCs w:val="22"/>
              </w:rPr>
              <w:t xml:space="preserve"> triggering</w:t>
            </w:r>
          </w:p>
        </w:tc>
        <w:tc>
          <w:tcPr>
            <w:tcW w:w="2160" w:type="dxa"/>
            <w:noWrap/>
            <w:hideMark/>
          </w:tcPr>
          <w:p w14:paraId="56B3D76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A9B7EB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1DE650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flow</w:t>
            </w:r>
            <w:proofErr w:type="gramEnd"/>
            <w:r w:rsidRPr="00885560">
              <w:rPr>
                <w:rFonts w:ascii="Calibri" w:eastAsia="Times New Roman" w:hAnsi="Calibri" w:cs="Times New Roman"/>
                <w:color w:val="000000"/>
                <w:sz w:val="16"/>
                <w:szCs w:val="22"/>
              </w:rPr>
              <w:t>-directed technique</w:t>
            </w:r>
          </w:p>
        </w:tc>
        <w:tc>
          <w:tcPr>
            <w:tcW w:w="2160" w:type="dxa"/>
            <w:noWrap/>
            <w:hideMark/>
          </w:tcPr>
          <w:p w14:paraId="7BD6CDA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0F2504D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A591B9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acquisition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0784DD2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30B2BD3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A36DC7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bladder</w:t>
            </w:r>
            <w:proofErr w:type="gramEnd"/>
            <w:r w:rsidRPr="00885560">
              <w:rPr>
                <w:rFonts w:ascii="Calibri" w:eastAsia="Times New Roman" w:hAnsi="Calibri" w:cs="Times New Roman"/>
                <w:color w:val="000000"/>
                <w:sz w:val="16"/>
                <w:szCs w:val="22"/>
              </w:rPr>
              <w:t xml:space="preserve"> filling technique</w:t>
            </w:r>
          </w:p>
        </w:tc>
        <w:tc>
          <w:tcPr>
            <w:tcW w:w="2160" w:type="dxa"/>
            <w:noWrap/>
            <w:hideMark/>
          </w:tcPr>
          <w:p w14:paraId="45B44B1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2E097FA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4113EA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imaging</w:t>
            </w:r>
            <w:proofErr w:type="gramEnd"/>
            <w:r w:rsidRPr="00885560">
              <w:rPr>
                <w:rFonts w:ascii="Calibri" w:eastAsia="Times New Roman" w:hAnsi="Calibri" w:cs="Times New Roman"/>
                <w:color w:val="000000"/>
                <w:sz w:val="16"/>
                <w:szCs w:val="22"/>
              </w:rPr>
              <w:t xml:space="preserve"> guidance technique</w:t>
            </w:r>
          </w:p>
        </w:tc>
        <w:tc>
          <w:tcPr>
            <w:tcW w:w="2160" w:type="dxa"/>
            <w:noWrap/>
            <w:hideMark/>
          </w:tcPr>
          <w:p w14:paraId="349E0A9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E45B6E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D73DF7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imaging</w:t>
            </w:r>
            <w:proofErr w:type="gramEnd"/>
            <w:r w:rsidRPr="00885560">
              <w:rPr>
                <w:rFonts w:ascii="Calibri" w:eastAsia="Times New Roman" w:hAnsi="Calibri" w:cs="Times New Roman"/>
                <w:color w:val="000000"/>
                <w:sz w:val="16"/>
                <w:szCs w:val="22"/>
              </w:rPr>
              <w:t xml:space="preserve"> techniques</w:t>
            </w:r>
          </w:p>
        </w:tc>
        <w:tc>
          <w:tcPr>
            <w:tcW w:w="2160" w:type="dxa"/>
            <w:noWrap/>
            <w:hideMark/>
          </w:tcPr>
          <w:p w14:paraId="2151E83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709501A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387B07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AMBER</w:t>
            </w:r>
          </w:p>
        </w:tc>
        <w:tc>
          <w:tcPr>
            <w:tcW w:w="2160" w:type="dxa"/>
            <w:noWrap/>
            <w:hideMark/>
          </w:tcPr>
          <w:p w14:paraId="77897D3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A82DB4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F6DC59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angiography</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51418B1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B10D3D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922594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conventional</w:t>
            </w:r>
            <w:proofErr w:type="gramEnd"/>
            <w:r w:rsidRPr="00885560">
              <w:rPr>
                <w:rFonts w:ascii="Calibri" w:eastAsia="Times New Roman" w:hAnsi="Calibri" w:cs="Times New Roman"/>
                <w:color w:val="000000"/>
                <w:sz w:val="16"/>
                <w:szCs w:val="22"/>
              </w:rPr>
              <w:t xml:space="preserve"> angiography</w:t>
            </w:r>
          </w:p>
        </w:tc>
        <w:tc>
          <w:tcPr>
            <w:tcW w:w="2160" w:type="dxa"/>
            <w:noWrap/>
            <w:hideMark/>
          </w:tcPr>
          <w:p w14:paraId="65C6EA2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BE3F10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F9B055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digital</w:t>
            </w:r>
            <w:proofErr w:type="gramEnd"/>
            <w:r w:rsidRPr="00885560">
              <w:rPr>
                <w:rFonts w:ascii="Calibri" w:eastAsia="Times New Roman" w:hAnsi="Calibri" w:cs="Times New Roman"/>
                <w:color w:val="000000"/>
                <w:sz w:val="16"/>
                <w:szCs w:val="22"/>
              </w:rPr>
              <w:t xml:space="preserve"> subtraction angiography</w:t>
            </w:r>
          </w:p>
        </w:tc>
        <w:tc>
          <w:tcPr>
            <w:tcW w:w="2160" w:type="dxa"/>
            <w:noWrap/>
            <w:hideMark/>
          </w:tcPr>
          <w:p w14:paraId="2928C39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09FBE8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2A2D22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w:t>
            </w:r>
            <w:proofErr w:type="gramStart"/>
            <w:r w:rsidRPr="00885560">
              <w:rPr>
                <w:rFonts w:ascii="Calibri" w:eastAsia="Times New Roman" w:hAnsi="Calibri" w:cs="Times New Roman"/>
                <w:color w:val="000000"/>
                <w:sz w:val="16"/>
                <w:szCs w:val="22"/>
              </w:rPr>
              <w:t>bisecting</w:t>
            </w:r>
            <w:proofErr w:type="gramEnd"/>
            <w:r w:rsidRPr="00885560">
              <w:rPr>
                <w:rFonts w:ascii="Calibri" w:eastAsia="Times New Roman" w:hAnsi="Calibri" w:cs="Times New Roman"/>
                <w:color w:val="000000"/>
                <w:sz w:val="16"/>
                <w:szCs w:val="22"/>
              </w:rPr>
              <w:t xml:space="preserve"> angle technique</w:t>
            </w:r>
          </w:p>
        </w:tc>
        <w:tc>
          <w:tcPr>
            <w:tcW w:w="2160" w:type="dxa"/>
            <w:noWrap/>
            <w:hideMark/>
          </w:tcPr>
          <w:p w14:paraId="0B6584A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7A695B6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B5C5D0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contrast</w:t>
            </w:r>
            <w:proofErr w:type="gramEnd"/>
            <w:r w:rsidRPr="00885560">
              <w:rPr>
                <w:rFonts w:ascii="Calibri" w:eastAsia="Times New Roman" w:hAnsi="Calibri" w:cs="Times New Roman"/>
                <w:color w:val="000000"/>
                <w:sz w:val="16"/>
                <w:szCs w:val="22"/>
              </w:rPr>
              <w:t xml:space="preserve"> imaging technique</w:t>
            </w:r>
          </w:p>
        </w:tc>
        <w:tc>
          <w:tcPr>
            <w:tcW w:w="2160" w:type="dxa"/>
            <w:noWrap/>
            <w:hideMark/>
          </w:tcPr>
          <w:p w14:paraId="4169297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5B34B0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6E3703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air</w:t>
            </w:r>
            <w:proofErr w:type="gramEnd"/>
            <w:r w:rsidRPr="00885560">
              <w:rPr>
                <w:rFonts w:ascii="Calibri" w:eastAsia="Times New Roman" w:hAnsi="Calibri" w:cs="Times New Roman"/>
                <w:color w:val="000000"/>
                <w:sz w:val="16"/>
                <w:szCs w:val="22"/>
              </w:rPr>
              <w:t xml:space="preserve"> contrast technique</w:t>
            </w:r>
          </w:p>
        </w:tc>
        <w:tc>
          <w:tcPr>
            <w:tcW w:w="2160" w:type="dxa"/>
            <w:noWrap/>
            <w:hideMark/>
          </w:tcPr>
          <w:p w14:paraId="4E545E5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4E90679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A5314B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double</w:t>
            </w:r>
            <w:proofErr w:type="gramEnd"/>
            <w:r w:rsidRPr="00885560">
              <w:rPr>
                <w:rFonts w:ascii="Calibri" w:eastAsia="Times New Roman" w:hAnsi="Calibri" w:cs="Times New Roman"/>
                <w:color w:val="000000"/>
                <w:sz w:val="16"/>
                <w:szCs w:val="22"/>
              </w:rPr>
              <w:t xml:space="preserve"> contrast technique</w:t>
            </w:r>
          </w:p>
        </w:tc>
        <w:tc>
          <w:tcPr>
            <w:tcW w:w="2160" w:type="dxa"/>
            <w:noWrap/>
            <w:hideMark/>
          </w:tcPr>
          <w:p w14:paraId="004E153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277F331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4E32E2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 xml:space="preserve"> contrast technique</w:t>
            </w:r>
          </w:p>
        </w:tc>
        <w:tc>
          <w:tcPr>
            <w:tcW w:w="2160" w:type="dxa"/>
            <w:noWrap/>
            <w:hideMark/>
          </w:tcPr>
          <w:p w14:paraId="6A6E60A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7FD942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5D7272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digital</w:t>
            </w:r>
            <w:proofErr w:type="gramEnd"/>
            <w:r w:rsidRPr="00885560">
              <w:rPr>
                <w:rFonts w:ascii="Calibri" w:eastAsia="Times New Roman" w:hAnsi="Calibri" w:cs="Times New Roman"/>
                <w:color w:val="000000"/>
                <w:sz w:val="16"/>
                <w:szCs w:val="22"/>
              </w:rPr>
              <w:t xml:space="preserve"> X-ray</w:t>
            </w:r>
          </w:p>
        </w:tc>
        <w:tc>
          <w:tcPr>
            <w:tcW w:w="2160" w:type="dxa"/>
            <w:noWrap/>
            <w:hideMark/>
          </w:tcPr>
          <w:p w14:paraId="3A061FC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3E17212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62A1A0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ECG gated technique</w:t>
            </w:r>
          </w:p>
        </w:tc>
        <w:tc>
          <w:tcPr>
            <w:tcW w:w="2160" w:type="dxa"/>
            <w:noWrap/>
            <w:hideMark/>
          </w:tcPr>
          <w:p w14:paraId="4835414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017A174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860C55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extra</w:t>
            </w:r>
            <w:proofErr w:type="gramEnd"/>
            <w:r w:rsidRPr="00885560">
              <w:rPr>
                <w:rFonts w:ascii="Calibri" w:eastAsia="Times New Roman" w:hAnsi="Calibri" w:cs="Times New Roman"/>
                <w:color w:val="000000"/>
                <w:sz w:val="16"/>
                <w:szCs w:val="22"/>
              </w:rPr>
              <w:t>-high resolution technique</w:t>
            </w:r>
          </w:p>
        </w:tc>
        <w:tc>
          <w:tcPr>
            <w:tcW w:w="2160" w:type="dxa"/>
            <w:noWrap/>
            <w:hideMark/>
          </w:tcPr>
          <w:p w14:paraId="538070F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4BCF6AB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3DB17E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gated</w:t>
            </w:r>
            <w:proofErr w:type="gramEnd"/>
            <w:r w:rsidRPr="00885560">
              <w:rPr>
                <w:rFonts w:ascii="Calibri" w:eastAsia="Times New Roman" w:hAnsi="Calibri" w:cs="Times New Roman"/>
                <w:color w:val="000000"/>
                <w:sz w:val="16"/>
                <w:szCs w:val="22"/>
              </w:rPr>
              <w:t xml:space="preserve"> equilibrium</w:t>
            </w:r>
          </w:p>
        </w:tc>
        <w:tc>
          <w:tcPr>
            <w:tcW w:w="2160" w:type="dxa"/>
            <w:noWrap/>
            <w:hideMark/>
          </w:tcPr>
          <w:p w14:paraId="47315D2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84A36A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F3F097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image</w:t>
            </w:r>
            <w:proofErr w:type="gramEnd"/>
            <w:r w:rsidRPr="00885560">
              <w:rPr>
                <w:rFonts w:ascii="Calibri" w:eastAsia="Times New Roman" w:hAnsi="Calibri" w:cs="Times New Roman"/>
                <w:color w:val="000000"/>
                <w:sz w:val="16"/>
                <w:szCs w:val="22"/>
              </w:rPr>
              <w:t xml:space="preserve"> post-processing</w:t>
            </w:r>
          </w:p>
        </w:tc>
        <w:tc>
          <w:tcPr>
            <w:tcW w:w="2160" w:type="dxa"/>
            <w:noWrap/>
            <w:hideMark/>
          </w:tcPr>
          <w:p w14:paraId="605AD92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27AC9F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21EFA4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cine</w:t>
            </w:r>
            <w:proofErr w:type="gramEnd"/>
            <w:r w:rsidRPr="00885560">
              <w:rPr>
                <w:rFonts w:ascii="Calibri" w:eastAsia="Times New Roman" w:hAnsi="Calibri" w:cs="Times New Roman"/>
                <w:color w:val="000000"/>
                <w:sz w:val="16"/>
                <w:szCs w:val="22"/>
              </w:rPr>
              <w:t xml:space="preserve"> study</w:t>
            </w:r>
          </w:p>
        </w:tc>
        <w:tc>
          <w:tcPr>
            <w:tcW w:w="2160" w:type="dxa"/>
            <w:noWrap/>
            <w:hideMark/>
          </w:tcPr>
          <w:p w14:paraId="2973972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7E0891B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BA42E2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multiplanar</w:t>
            </w:r>
            <w:proofErr w:type="gramEnd"/>
            <w:r w:rsidRPr="00885560">
              <w:rPr>
                <w:rFonts w:ascii="Calibri" w:eastAsia="Times New Roman" w:hAnsi="Calibri" w:cs="Times New Roman"/>
                <w:color w:val="000000"/>
                <w:sz w:val="16"/>
                <w:szCs w:val="22"/>
              </w:rPr>
              <w:t xml:space="preserve"> reconstruction</w:t>
            </w:r>
          </w:p>
        </w:tc>
        <w:tc>
          <w:tcPr>
            <w:tcW w:w="2160" w:type="dxa"/>
            <w:noWrap/>
            <w:hideMark/>
          </w:tcPr>
          <w:p w14:paraId="748A707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EF11ED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9CA09D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radionuclide</w:t>
            </w:r>
            <w:proofErr w:type="gramEnd"/>
            <w:r w:rsidRPr="00885560">
              <w:rPr>
                <w:rFonts w:ascii="Calibri" w:eastAsia="Times New Roman" w:hAnsi="Calibri" w:cs="Times New Roman"/>
                <w:color w:val="000000"/>
                <w:sz w:val="16"/>
                <w:szCs w:val="22"/>
              </w:rPr>
              <w:t xml:space="preserve"> plethysmography</w:t>
            </w:r>
          </w:p>
        </w:tc>
        <w:tc>
          <w:tcPr>
            <w:tcW w:w="2160" w:type="dxa"/>
            <w:noWrap/>
            <w:hideMark/>
          </w:tcPr>
          <w:p w14:paraId="46E8758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1695E6D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383E4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thallium</w:t>
            </w:r>
            <w:proofErr w:type="gramEnd"/>
            <w:r w:rsidRPr="00885560">
              <w:rPr>
                <w:rFonts w:ascii="Calibri" w:eastAsia="Times New Roman" w:hAnsi="Calibri" w:cs="Times New Roman"/>
                <w:color w:val="000000"/>
                <w:sz w:val="16"/>
                <w:szCs w:val="22"/>
              </w:rPr>
              <w:t xml:space="preserve"> uptake method</w:t>
            </w:r>
          </w:p>
        </w:tc>
        <w:tc>
          <w:tcPr>
            <w:tcW w:w="2160" w:type="dxa"/>
            <w:noWrap/>
            <w:hideMark/>
          </w:tcPr>
          <w:p w14:paraId="7FB9D10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2815FFC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FC4CCF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ungated</w:t>
            </w:r>
            <w:proofErr w:type="gramEnd"/>
            <w:r w:rsidRPr="00885560">
              <w:rPr>
                <w:rFonts w:ascii="Calibri" w:eastAsia="Times New Roman" w:hAnsi="Calibri" w:cs="Times New Roman"/>
                <w:color w:val="000000"/>
                <w:sz w:val="16"/>
                <w:szCs w:val="22"/>
              </w:rPr>
              <w:t xml:space="preserve"> equilibrium</w:t>
            </w:r>
          </w:p>
        </w:tc>
        <w:tc>
          <w:tcPr>
            <w:tcW w:w="2160" w:type="dxa"/>
            <w:noWrap/>
            <w:hideMark/>
          </w:tcPr>
          <w:p w14:paraId="0BF744C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5C62C79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F02305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xenon</w:t>
            </w:r>
            <w:proofErr w:type="gramEnd"/>
            <w:r w:rsidRPr="00885560">
              <w:rPr>
                <w:rFonts w:ascii="Calibri" w:eastAsia="Times New Roman" w:hAnsi="Calibri" w:cs="Times New Roman"/>
                <w:color w:val="000000"/>
                <w:sz w:val="16"/>
                <w:szCs w:val="22"/>
              </w:rPr>
              <w:t xml:space="preserve"> clearance method</w:t>
            </w:r>
          </w:p>
        </w:tc>
        <w:tc>
          <w:tcPr>
            <w:tcW w:w="2160" w:type="dxa"/>
            <w:noWrap/>
            <w:hideMark/>
          </w:tcPr>
          <w:p w14:paraId="4205322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Imaging technique</w:t>
            </w:r>
          </w:p>
        </w:tc>
      </w:tr>
      <w:tr w:rsidR="00A12A64" w:rsidRPr="00885560" w14:paraId="06D7152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48F73C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acidometric</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1E5A3CB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0050A0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452BA7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agarose</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74C7CCB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DCB923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C5F8DE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altered</w:t>
            </w:r>
            <w:proofErr w:type="gramEnd"/>
            <w:r w:rsidRPr="00885560">
              <w:rPr>
                <w:rFonts w:ascii="Calibri" w:eastAsia="Times New Roman" w:hAnsi="Calibri" w:cs="Times New Roman"/>
                <w:color w:val="000000"/>
                <w:sz w:val="16"/>
                <w:szCs w:val="22"/>
              </w:rPr>
              <w:t xml:space="preserve"> cast technique</w:t>
            </w:r>
          </w:p>
        </w:tc>
        <w:tc>
          <w:tcPr>
            <w:tcW w:w="2160" w:type="dxa"/>
            <w:noWrap/>
            <w:hideMark/>
          </w:tcPr>
          <w:p w14:paraId="08D2E5E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3C04F3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5B5D92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assay</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4C592A8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318047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3AB94D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competitive</w:t>
            </w:r>
            <w:proofErr w:type="gramEnd"/>
            <w:r w:rsidRPr="00885560">
              <w:rPr>
                <w:rFonts w:ascii="Calibri" w:eastAsia="Times New Roman" w:hAnsi="Calibri" w:cs="Times New Roman"/>
                <w:color w:val="000000"/>
                <w:sz w:val="16"/>
                <w:szCs w:val="22"/>
              </w:rPr>
              <w:t xml:space="preserve"> protein binding assay technique</w:t>
            </w:r>
          </w:p>
        </w:tc>
        <w:tc>
          <w:tcPr>
            <w:tcW w:w="2160" w:type="dxa"/>
            <w:noWrap/>
            <w:hideMark/>
          </w:tcPr>
          <w:p w14:paraId="787B091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7BF2EA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B70AFC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complement</w:t>
            </w:r>
            <w:proofErr w:type="gramEnd"/>
            <w:r w:rsidRPr="00885560">
              <w:rPr>
                <w:rFonts w:ascii="Calibri" w:eastAsia="Times New Roman" w:hAnsi="Calibri" w:cs="Times New Roman"/>
                <w:color w:val="000000"/>
                <w:sz w:val="16"/>
                <w:szCs w:val="22"/>
              </w:rPr>
              <w:t xml:space="preserve"> component 1q binding assay technique</w:t>
            </w:r>
          </w:p>
        </w:tc>
        <w:tc>
          <w:tcPr>
            <w:tcW w:w="2160" w:type="dxa"/>
            <w:noWrap/>
            <w:hideMark/>
          </w:tcPr>
          <w:p w14:paraId="5D14885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45E36C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C6E57B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enzyme</w:t>
            </w:r>
            <w:proofErr w:type="gramEnd"/>
            <w:r w:rsidRPr="00885560">
              <w:rPr>
                <w:rFonts w:ascii="Calibri" w:eastAsia="Times New Roman" w:hAnsi="Calibri" w:cs="Times New Roman"/>
                <w:color w:val="000000"/>
                <w:sz w:val="16"/>
                <w:szCs w:val="22"/>
              </w:rPr>
              <w:t xml:space="preserve"> mediated immunotransferase assay technique</w:t>
            </w:r>
          </w:p>
        </w:tc>
        <w:tc>
          <w:tcPr>
            <w:tcW w:w="2160" w:type="dxa"/>
            <w:noWrap/>
            <w:hideMark/>
          </w:tcPr>
          <w:p w14:paraId="30291D8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675CA0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D686AB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fluorescence</w:t>
            </w:r>
            <w:proofErr w:type="gramEnd"/>
            <w:r w:rsidRPr="00885560">
              <w:rPr>
                <w:rFonts w:ascii="Calibri" w:eastAsia="Times New Roman" w:hAnsi="Calibri" w:cs="Times New Roman"/>
                <w:color w:val="000000"/>
                <w:sz w:val="16"/>
                <w:szCs w:val="22"/>
              </w:rPr>
              <w:t xml:space="preserve"> polarization immunoassay technique</w:t>
            </w:r>
          </w:p>
        </w:tc>
        <w:tc>
          <w:tcPr>
            <w:tcW w:w="2160" w:type="dxa"/>
            <w:noWrap/>
            <w:hideMark/>
          </w:tcPr>
          <w:p w14:paraId="49D333C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8393EC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FD3867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plate</w:t>
            </w:r>
            <w:proofErr w:type="gramEnd"/>
            <w:r w:rsidRPr="00885560">
              <w:rPr>
                <w:rFonts w:ascii="Calibri" w:eastAsia="Times New Roman" w:hAnsi="Calibri" w:cs="Times New Roman"/>
                <w:color w:val="000000"/>
                <w:sz w:val="16"/>
                <w:szCs w:val="22"/>
              </w:rPr>
              <w:t xml:space="preserve"> assay technique</w:t>
            </w:r>
          </w:p>
        </w:tc>
        <w:tc>
          <w:tcPr>
            <w:tcW w:w="2160" w:type="dxa"/>
            <w:noWrap/>
            <w:hideMark/>
          </w:tcPr>
          <w:p w14:paraId="60DA77F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4DA8DD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72A68C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averaged</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010195C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5E47196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812A1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continuous</w:t>
            </w:r>
            <w:proofErr w:type="gramEnd"/>
            <w:r w:rsidRPr="00885560">
              <w:rPr>
                <w:rFonts w:ascii="Calibri" w:eastAsia="Times New Roman" w:hAnsi="Calibri" w:cs="Times New Roman"/>
                <w:color w:val="000000"/>
                <w:sz w:val="16"/>
                <w:szCs w:val="22"/>
              </w:rPr>
              <w:t xml:space="preserve"> withdrawal technique</w:t>
            </w:r>
          </w:p>
        </w:tc>
        <w:tc>
          <w:tcPr>
            <w:tcW w:w="2160" w:type="dxa"/>
            <w:noWrap/>
            <w:hideMark/>
          </w:tcPr>
          <w:p w14:paraId="593841F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E08597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8A5CC7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dilution</w:t>
            </w:r>
            <w:proofErr w:type="gramEnd"/>
          </w:p>
        </w:tc>
        <w:tc>
          <w:tcPr>
            <w:tcW w:w="2160" w:type="dxa"/>
            <w:noWrap/>
            <w:hideMark/>
          </w:tcPr>
          <w:p w14:paraId="3BA1175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61D182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15CF84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agar</w:t>
            </w:r>
            <w:proofErr w:type="gramEnd"/>
            <w:r w:rsidRPr="00885560">
              <w:rPr>
                <w:rFonts w:ascii="Calibri" w:eastAsia="Times New Roman" w:hAnsi="Calibri" w:cs="Times New Roman"/>
                <w:color w:val="000000"/>
                <w:sz w:val="16"/>
                <w:szCs w:val="22"/>
              </w:rPr>
              <w:t xml:space="preserve"> dilution</w:t>
            </w:r>
          </w:p>
        </w:tc>
        <w:tc>
          <w:tcPr>
            <w:tcW w:w="2160" w:type="dxa"/>
            <w:noWrap/>
            <w:hideMark/>
          </w:tcPr>
          <w:p w14:paraId="36AEAC8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EFAE95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535301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broth</w:t>
            </w:r>
            <w:proofErr w:type="gramEnd"/>
            <w:r w:rsidRPr="00885560">
              <w:rPr>
                <w:rFonts w:ascii="Calibri" w:eastAsia="Times New Roman" w:hAnsi="Calibri" w:cs="Times New Roman"/>
                <w:color w:val="000000"/>
                <w:sz w:val="16"/>
                <w:szCs w:val="22"/>
              </w:rPr>
              <w:t xml:space="preserve"> dilution</w:t>
            </w:r>
          </w:p>
        </w:tc>
        <w:tc>
          <w:tcPr>
            <w:tcW w:w="2160" w:type="dxa"/>
            <w:noWrap/>
            <w:hideMark/>
          </w:tcPr>
          <w:p w14:paraId="6483CA7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C42958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AD735C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helium</w:t>
            </w:r>
            <w:proofErr w:type="gramEnd"/>
            <w:r w:rsidRPr="00885560">
              <w:rPr>
                <w:rFonts w:ascii="Calibri" w:eastAsia="Times New Roman" w:hAnsi="Calibri" w:cs="Times New Roman"/>
                <w:color w:val="000000"/>
                <w:sz w:val="16"/>
                <w:szCs w:val="22"/>
              </w:rPr>
              <w:t xml:space="preserve"> dilution</w:t>
            </w:r>
          </w:p>
        </w:tc>
        <w:tc>
          <w:tcPr>
            <w:tcW w:w="2160" w:type="dxa"/>
            <w:noWrap/>
            <w:hideMark/>
          </w:tcPr>
          <w:p w14:paraId="5D3603F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8EC911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1707AB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indicator</w:t>
            </w:r>
            <w:proofErr w:type="gramEnd"/>
            <w:r w:rsidRPr="00885560">
              <w:rPr>
                <w:rFonts w:ascii="Calibri" w:eastAsia="Times New Roman" w:hAnsi="Calibri" w:cs="Times New Roman"/>
                <w:color w:val="000000"/>
                <w:sz w:val="16"/>
                <w:szCs w:val="22"/>
              </w:rPr>
              <w:t xml:space="preserve"> dilution technique</w:t>
            </w:r>
          </w:p>
        </w:tc>
        <w:tc>
          <w:tcPr>
            <w:tcW w:w="2160" w:type="dxa"/>
            <w:noWrap/>
            <w:hideMark/>
          </w:tcPr>
          <w:p w14:paraId="731FE04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3F4492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86CBF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electroosmosis</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4C4A92F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80784C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A7EF1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Electrosensitivity technique</w:t>
            </w:r>
          </w:p>
        </w:tc>
        <w:tc>
          <w:tcPr>
            <w:tcW w:w="2160" w:type="dxa"/>
            <w:noWrap/>
            <w:hideMark/>
          </w:tcPr>
          <w:p w14:paraId="1E8CBBA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0637EF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37EA0D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enzyme</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5BED0EF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BE9920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40B42F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equilibration</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6F13F6A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55CC1B3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A93BCA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explant</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0BA4A9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7C249D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23C9B5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high</w:t>
            </w:r>
            <w:proofErr w:type="gramEnd"/>
            <w:r w:rsidRPr="00885560">
              <w:rPr>
                <w:rFonts w:ascii="Calibri" w:eastAsia="Times New Roman" w:hAnsi="Calibri" w:cs="Times New Roman"/>
                <w:color w:val="000000"/>
                <w:sz w:val="16"/>
                <w:szCs w:val="22"/>
              </w:rPr>
              <w:t xml:space="preserve"> pressure liquid </w:t>
            </w:r>
            <w:r w:rsidRPr="00885560">
              <w:rPr>
                <w:rFonts w:ascii="Calibri" w:eastAsia="Times New Roman" w:hAnsi="Calibri" w:cs="Times New Roman"/>
                <w:color w:val="000000"/>
                <w:sz w:val="16"/>
                <w:szCs w:val="22"/>
              </w:rPr>
              <w:lastRenderedPageBreak/>
              <w:t>chromatography</w:t>
            </w:r>
          </w:p>
        </w:tc>
        <w:tc>
          <w:tcPr>
            <w:tcW w:w="2160" w:type="dxa"/>
            <w:noWrap/>
            <w:hideMark/>
          </w:tcPr>
          <w:p w14:paraId="3A213A3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3BAAEA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98518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immunoblotting</w:t>
            </w:r>
            <w:proofErr w:type="gramEnd"/>
          </w:p>
        </w:tc>
        <w:tc>
          <w:tcPr>
            <w:tcW w:w="2160" w:type="dxa"/>
            <w:noWrap/>
            <w:hideMark/>
          </w:tcPr>
          <w:p w14:paraId="657C119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0AF301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BCA573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intermittent</w:t>
            </w:r>
            <w:proofErr w:type="gramEnd"/>
            <w:r w:rsidRPr="00885560">
              <w:rPr>
                <w:rFonts w:ascii="Calibri" w:eastAsia="Times New Roman" w:hAnsi="Calibri" w:cs="Times New Roman"/>
                <w:color w:val="000000"/>
                <w:sz w:val="16"/>
                <w:szCs w:val="22"/>
              </w:rPr>
              <w:t xml:space="preserve"> withdrawal technique</w:t>
            </w:r>
          </w:p>
        </w:tc>
        <w:tc>
          <w:tcPr>
            <w:tcW w:w="2160" w:type="dxa"/>
            <w:noWrap/>
            <w:hideMark/>
          </w:tcPr>
          <w:p w14:paraId="6C80B51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772075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BD4667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iodometric</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1E6C2FC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551C8AB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C91505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microbiological</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5DC4772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007E77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303072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microscopy</w:t>
            </w:r>
            <w:proofErr w:type="gramEnd"/>
            <w:r w:rsidRPr="00885560">
              <w:rPr>
                <w:rFonts w:ascii="Calibri" w:eastAsia="Times New Roman" w:hAnsi="Calibri" w:cs="Times New Roman"/>
                <w:color w:val="000000"/>
                <w:sz w:val="16"/>
                <w:szCs w:val="22"/>
              </w:rPr>
              <w:t xml:space="preserve"> techniques</w:t>
            </w:r>
          </w:p>
        </w:tc>
        <w:tc>
          <w:tcPr>
            <w:tcW w:w="2160" w:type="dxa"/>
            <w:noWrap/>
            <w:hideMark/>
          </w:tcPr>
          <w:p w14:paraId="6636D14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3C8D29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A47831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autofluorescence</w:t>
            </w:r>
            <w:proofErr w:type="gramEnd"/>
          </w:p>
        </w:tc>
        <w:tc>
          <w:tcPr>
            <w:tcW w:w="2160" w:type="dxa"/>
            <w:noWrap/>
            <w:hideMark/>
          </w:tcPr>
          <w:p w14:paraId="147BFDE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E67735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A431FB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bright</w:t>
            </w:r>
            <w:proofErr w:type="gramEnd"/>
            <w:r w:rsidRPr="00885560">
              <w:rPr>
                <w:rFonts w:ascii="Calibri" w:eastAsia="Times New Roman" w:hAnsi="Calibri" w:cs="Times New Roman"/>
                <w:color w:val="000000"/>
                <w:sz w:val="16"/>
                <w:szCs w:val="22"/>
              </w:rPr>
              <w:t xml:space="preserve"> field</w:t>
            </w:r>
          </w:p>
        </w:tc>
        <w:tc>
          <w:tcPr>
            <w:tcW w:w="2160" w:type="dxa"/>
            <w:noWrap/>
            <w:hideMark/>
          </w:tcPr>
          <w:p w14:paraId="7C240F2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E1FD74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1C08E6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Confocal laser scanning fluorescence</w:t>
            </w:r>
          </w:p>
        </w:tc>
        <w:tc>
          <w:tcPr>
            <w:tcW w:w="2160" w:type="dxa"/>
            <w:noWrap/>
            <w:hideMark/>
          </w:tcPr>
          <w:p w14:paraId="4324997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001794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69273F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dark</w:t>
            </w:r>
            <w:proofErr w:type="gramEnd"/>
            <w:r w:rsidRPr="00885560">
              <w:rPr>
                <w:rFonts w:ascii="Calibri" w:eastAsia="Times New Roman" w:hAnsi="Calibri" w:cs="Times New Roman"/>
                <w:color w:val="000000"/>
                <w:sz w:val="16"/>
                <w:szCs w:val="22"/>
              </w:rPr>
              <w:t xml:space="preserve"> ground</w:t>
            </w:r>
          </w:p>
        </w:tc>
        <w:tc>
          <w:tcPr>
            <w:tcW w:w="2160" w:type="dxa"/>
            <w:noWrap/>
            <w:hideMark/>
          </w:tcPr>
          <w:p w14:paraId="4B78AFE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D34FC5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396676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fluorescence</w:t>
            </w:r>
            <w:proofErr w:type="gramEnd"/>
          </w:p>
        </w:tc>
        <w:tc>
          <w:tcPr>
            <w:tcW w:w="2160" w:type="dxa"/>
            <w:noWrap/>
            <w:hideMark/>
          </w:tcPr>
          <w:p w14:paraId="3C0955F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52A4B06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4C1743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phase</w:t>
            </w:r>
            <w:proofErr w:type="gramEnd"/>
            <w:r w:rsidRPr="00885560">
              <w:rPr>
                <w:rFonts w:ascii="Calibri" w:eastAsia="Times New Roman" w:hAnsi="Calibri" w:cs="Times New Roman"/>
                <w:color w:val="000000"/>
                <w:sz w:val="16"/>
                <w:szCs w:val="22"/>
              </w:rPr>
              <w:t xml:space="preserve"> contrast</w:t>
            </w:r>
          </w:p>
        </w:tc>
        <w:tc>
          <w:tcPr>
            <w:tcW w:w="2160" w:type="dxa"/>
            <w:noWrap/>
            <w:hideMark/>
          </w:tcPr>
          <w:p w14:paraId="0C9531D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D54938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0F85C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nitrocefin</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558D006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5957E2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0AD944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photon</w:t>
            </w:r>
            <w:proofErr w:type="gramEnd"/>
            <w:r w:rsidRPr="00885560">
              <w:rPr>
                <w:rFonts w:ascii="Calibri" w:eastAsia="Times New Roman" w:hAnsi="Calibri" w:cs="Times New Roman"/>
                <w:color w:val="000000"/>
                <w:sz w:val="16"/>
                <w:szCs w:val="22"/>
              </w:rPr>
              <w:t xml:space="preserve"> detection technique</w:t>
            </w:r>
          </w:p>
        </w:tc>
        <w:tc>
          <w:tcPr>
            <w:tcW w:w="2160" w:type="dxa"/>
            <w:noWrap/>
            <w:hideMark/>
          </w:tcPr>
          <w:p w14:paraId="2E1DBAD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466992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168DC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polymerase</w:t>
            </w:r>
            <w:proofErr w:type="gramEnd"/>
            <w:r w:rsidRPr="00885560">
              <w:rPr>
                <w:rFonts w:ascii="Calibri" w:eastAsia="Times New Roman" w:hAnsi="Calibri" w:cs="Times New Roman"/>
                <w:color w:val="000000"/>
                <w:sz w:val="16"/>
                <w:szCs w:val="22"/>
              </w:rPr>
              <w:t xml:space="preserve"> chain reaction</w:t>
            </w:r>
          </w:p>
        </w:tc>
        <w:tc>
          <w:tcPr>
            <w:tcW w:w="2160" w:type="dxa"/>
            <w:noWrap/>
            <w:hideMark/>
          </w:tcPr>
          <w:p w14:paraId="634976F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0845D0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0D834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protein</w:t>
            </w:r>
            <w:proofErr w:type="gramEnd"/>
            <w:r w:rsidRPr="00885560">
              <w:rPr>
                <w:rFonts w:ascii="Calibri" w:eastAsia="Times New Roman" w:hAnsi="Calibri" w:cs="Times New Roman"/>
                <w:color w:val="000000"/>
                <w:sz w:val="16"/>
                <w:szCs w:val="22"/>
              </w:rPr>
              <w:t xml:space="preserve"> profiling</w:t>
            </w:r>
          </w:p>
        </w:tc>
        <w:tc>
          <w:tcPr>
            <w:tcW w:w="2160" w:type="dxa"/>
            <w:noWrap/>
            <w:hideMark/>
          </w:tcPr>
          <w:p w14:paraId="0472BB3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BB2823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0F1DD0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restriction</w:t>
            </w:r>
            <w:proofErr w:type="gramEnd"/>
            <w:r w:rsidRPr="00885560">
              <w:rPr>
                <w:rFonts w:ascii="Calibri" w:eastAsia="Times New Roman" w:hAnsi="Calibri" w:cs="Times New Roman"/>
                <w:color w:val="000000"/>
                <w:sz w:val="16"/>
                <w:szCs w:val="22"/>
              </w:rPr>
              <w:t xml:space="preserve"> fragment length polymorphism</w:t>
            </w:r>
          </w:p>
        </w:tc>
        <w:tc>
          <w:tcPr>
            <w:tcW w:w="2160" w:type="dxa"/>
            <w:noWrap/>
            <w:hideMark/>
          </w:tcPr>
          <w:p w14:paraId="49B8A58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BC874C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A3B040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sequence</w:t>
            </w:r>
            <w:proofErr w:type="gramEnd"/>
            <w:r w:rsidRPr="00885560">
              <w:rPr>
                <w:rFonts w:ascii="Calibri" w:eastAsia="Times New Roman" w:hAnsi="Calibri" w:cs="Times New Roman"/>
                <w:color w:val="000000"/>
                <w:sz w:val="16"/>
                <w:szCs w:val="22"/>
              </w:rPr>
              <w:t xml:space="preserve"> specific primers-polymerase chain reaction</w:t>
            </w:r>
          </w:p>
        </w:tc>
        <w:tc>
          <w:tcPr>
            <w:tcW w:w="2160" w:type="dxa"/>
            <w:noWrap/>
            <w:hideMark/>
          </w:tcPr>
          <w:p w14:paraId="6515436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E1B2BA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433E6E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 xml:space="preserve"> radial hemolysis</w:t>
            </w:r>
          </w:p>
        </w:tc>
        <w:tc>
          <w:tcPr>
            <w:tcW w:w="2160" w:type="dxa"/>
            <w:noWrap/>
            <w:hideMark/>
          </w:tcPr>
          <w:p w14:paraId="662D2CC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5DF6935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36768D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solid</w:t>
            </w:r>
            <w:proofErr w:type="gramEnd"/>
            <w:r w:rsidRPr="00885560">
              <w:rPr>
                <w:rFonts w:ascii="Calibri" w:eastAsia="Times New Roman" w:hAnsi="Calibri" w:cs="Times New Roman"/>
                <w:color w:val="000000"/>
                <w:sz w:val="16"/>
                <w:szCs w:val="22"/>
              </w:rPr>
              <w:t xml:space="preserve"> phase immune technique</w:t>
            </w:r>
          </w:p>
        </w:tc>
        <w:tc>
          <w:tcPr>
            <w:tcW w:w="2160" w:type="dxa"/>
            <w:noWrap/>
            <w:hideMark/>
          </w:tcPr>
          <w:p w14:paraId="512D9D4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47CA2A6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77F4A7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sucrose</w:t>
            </w:r>
            <w:proofErr w:type="gramEnd"/>
            <w:r w:rsidRPr="00885560">
              <w:rPr>
                <w:rFonts w:ascii="Calibri" w:eastAsia="Times New Roman" w:hAnsi="Calibri" w:cs="Times New Roman"/>
                <w:color w:val="000000"/>
                <w:sz w:val="16"/>
                <w:szCs w:val="22"/>
              </w:rPr>
              <w:t xml:space="preserve"> density gradient separation</w:t>
            </w:r>
          </w:p>
        </w:tc>
        <w:tc>
          <w:tcPr>
            <w:tcW w:w="2160" w:type="dxa"/>
            <w:noWrap/>
            <w:hideMark/>
          </w:tcPr>
          <w:p w14:paraId="4957C91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45B988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1C8BFD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Typings</w:t>
            </w:r>
          </w:p>
        </w:tc>
        <w:tc>
          <w:tcPr>
            <w:tcW w:w="2160" w:type="dxa"/>
            <w:noWrap/>
            <w:hideMark/>
          </w:tcPr>
          <w:p w14:paraId="7D73F3C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81799E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8F7ED8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antibiogram</w:t>
            </w:r>
            <w:proofErr w:type="gramEnd"/>
            <w:r w:rsidRPr="00885560">
              <w:rPr>
                <w:rFonts w:ascii="Calibri" w:eastAsia="Times New Roman" w:hAnsi="Calibri" w:cs="Times New Roman"/>
                <w:color w:val="000000"/>
                <w:sz w:val="16"/>
                <w:szCs w:val="22"/>
              </w:rPr>
              <w:t xml:space="preserve"> typing</w:t>
            </w:r>
          </w:p>
        </w:tc>
        <w:tc>
          <w:tcPr>
            <w:tcW w:w="2160" w:type="dxa"/>
            <w:noWrap/>
            <w:hideMark/>
          </w:tcPr>
          <w:p w14:paraId="4A60368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2D071B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C77FEB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Auxotyping</w:t>
            </w:r>
          </w:p>
        </w:tc>
        <w:tc>
          <w:tcPr>
            <w:tcW w:w="2160" w:type="dxa"/>
            <w:noWrap/>
            <w:hideMark/>
          </w:tcPr>
          <w:p w14:paraId="5274B85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053AD6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1A7555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Bacteriocin typing</w:t>
            </w:r>
          </w:p>
        </w:tc>
        <w:tc>
          <w:tcPr>
            <w:tcW w:w="2160" w:type="dxa"/>
            <w:noWrap/>
            <w:hideMark/>
          </w:tcPr>
          <w:p w14:paraId="3B81DEF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045BCF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52F418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biotyping</w:t>
            </w:r>
            <w:proofErr w:type="gramEnd"/>
          </w:p>
        </w:tc>
        <w:tc>
          <w:tcPr>
            <w:tcW w:w="2160" w:type="dxa"/>
            <w:noWrap/>
            <w:hideMark/>
          </w:tcPr>
          <w:p w14:paraId="20F2738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2327EA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E6FCDF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Dienes typing</w:t>
            </w:r>
          </w:p>
        </w:tc>
        <w:tc>
          <w:tcPr>
            <w:tcW w:w="2160" w:type="dxa"/>
            <w:noWrap/>
            <w:hideMark/>
          </w:tcPr>
          <w:p w14:paraId="023D3BF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FE45C3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630785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isoenzyme</w:t>
            </w:r>
            <w:proofErr w:type="gramEnd"/>
            <w:r w:rsidRPr="00885560">
              <w:rPr>
                <w:rFonts w:ascii="Calibri" w:eastAsia="Times New Roman" w:hAnsi="Calibri" w:cs="Times New Roman"/>
                <w:color w:val="000000"/>
                <w:sz w:val="16"/>
                <w:szCs w:val="22"/>
              </w:rPr>
              <w:t xml:space="preserve"> typing</w:t>
            </w:r>
          </w:p>
        </w:tc>
        <w:tc>
          <w:tcPr>
            <w:tcW w:w="2160" w:type="dxa"/>
            <w:noWrap/>
            <w:hideMark/>
          </w:tcPr>
          <w:p w14:paraId="6C84DB7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312DD5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6B1964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lectin</w:t>
            </w:r>
            <w:proofErr w:type="gramEnd"/>
            <w:r w:rsidRPr="00885560">
              <w:rPr>
                <w:rFonts w:ascii="Calibri" w:eastAsia="Times New Roman" w:hAnsi="Calibri" w:cs="Times New Roman"/>
                <w:color w:val="000000"/>
                <w:sz w:val="16"/>
                <w:szCs w:val="22"/>
              </w:rPr>
              <w:t xml:space="preserve"> typing</w:t>
            </w:r>
          </w:p>
        </w:tc>
        <w:tc>
          <w:tcPr>
            <w:tcW w:w="2160" w:type="dxa"/>
            <w:noWrap/>
            <w:hideMark/>
          </w:tcPr>
          <w:p w14:paraId="55DFBAE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1E1D00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5C2BBF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lipopolysaccharide</w:t>
            </w:r>
            <w:proofErr w:type="gramEnd"/>
            <w:r w:rsidRPr="00885560">
              <w:rPr>
                <w:rFonts w:ascii="Calibri" w:eastAsia="Times New Roman" w:hAnsi="Calibri" w:cs="Times New Roman"/>
                <w:color w:val="000000"/>
                <w:sz w:val="16"/>
                <w:szCs w:val="22"/>
              </w:rPr>
              <w:t xml:space="preserve"> typing</w:t>
            </w:r>
          </w:p>
        </w:tc>
        <w:tc>
          <w:tcPr>
            <w:tcW w:w="2160" w:type="dxa"/>
            <w:noWrap/>
            <w:hideMark/>
          </w:tcPr>
          <w:p w14:paraId="1AB08B6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3918D8C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EF53A7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Morphotyping</w:t>
            </w:r>
          </w:p>
        </w:tc>
        <w:tc>
          <w:tcPr>
            <w:tcW w:w="2160" w:type="dxa"/>
            <w:noWrap/>
            <w:hideMark/>
          </w:tcPr>
          <w:p w14:paraId="30D0109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9A08CE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94224E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phenotyping</w:t>
            </w:r>
            <w:proofErr w:type="gramEnd"/>
          </w:p>
        </w:tc>
        <w:tc>
          <w:tcPr>
            <w:tcW w:w="2160" w:type="dxa"/>
            <w:noWrap/>
            <w:hideMark/>
          </w:tcPr>
          <w:p w14:paraId="498EE2D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2741090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F49272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serotyping</w:t>
            </w:r>
            <w:proofErr w:type="gramEnd"/>
          </w:p>
        </w:tc>
        <w:tc>
          <w:tcPr>
            <w:tcW w:w="2160" w:type="dxa"/>
            <w:noWrap/>
            <w:hideMark/>
          </w:tcPr>
          <w:p w14:paraId="646F920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E820B6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50340A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slime</w:t>
            </w:r>
            <w:proofErr w:type="gramEnd"/>
            <w:r w:rsidRPr="00885560">
              <w:rPr>
                <w:rFonts w:ascii="Calibri" w:eastAsia="Times New Roman" w:hAnsi="Calibri" w:cs="Times New Roman"/>
                <w:color w:val="000000"/>
                <w:sz w:val="16"/>
                <w:szCs w:val="22"/>
              </w:rPr>
              <w:t xml:space="preserve"> production typing</w:t>
            </w:r>
          </w:p>
        </w:tc>
        <w:tc>
          <w:tcPr>
            <w:tcW w:w="2160" w:type="dxa"/>
            <w:noWrap/>
            <w:hideMark/>
          </w:tcPr>
          <w:p w14:paraId="68D3557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52F44D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FB194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toxin</w:t>
            </w:r>
            <w:proofErr w:type="gramEnd"/>
            <w:r w:rsidRPr="00885560">
              <w:rPr>
                <w:rFonts w:ascii="Calibri" w:eastAsia="Times New Roman" w:hAnsi="Calibri" w:cs="Times New Roman"/>
                <w:color w:val="000000"/>
                <w:sz w:val="16"/>
                <w:szCs w:val="22"/>
              </w:rPr>
              <w:t xml:space="preserve"> typing</w:t>
            </w:r>
          </w:p>
        </w:tc>
        <w:tc>
          <w:tcPr>
            <w:tcW w:w="2160" w:type="dxa"/>
            <w:noWrap/>
            <w:hideMark/>
          </w:tcPr>
          <w:p w14:paraId="150468A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646E687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17140E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Zymodeme typing</w:t>
            </w:r>
          </w:p>
        </w:tc>
        <w:tc>
          <w:tcPr>
            <w:tcW w:w="2160" w:type="dxa"/>
            <w:noWrap/>
            <w:hideMark/>
          </w:tcPr>
          <w:p w14:paraId="50D3B25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781FCF8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AAA461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van</w:t>
            </w:r>
            <w:proofErr w:type="gramEnd"/>
            <w:r w:rsidRPr="00885560">
              <w:rPr>
                <w:rFonts w:ascii="Calibri" w:eastAsia="Times New Roman" w:hAnsi="Calibri" w:cs="Times New Roman"/>
                <w:color w:val="000000"/>
                <w:sz w:val="16"/>
                <w:szCs w:val="22"/>
              </w:rPr>
              <w:t xml:space="preserve"> Slyke technique</w:t>
            </w:r>
          </w:p>
        </w:tc>
        <w:tc>
          <w:tcPr>
            <w:tcW w:w="2160" w:type="dxa"/>
            <w:noWrap/>
            <w:hideMark/>
          </w:tcPr>
          <w:p w14:paraId="714ED3C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15E3C5B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768BA6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washing</w:t>
            </w:r>
            <w:proofErr w:type="gramEnd"/>
            <w:r w:rsidRPr="00885560">
              <w:rPr>
                <w:rFonts w:ascii="Calibri" w:eastAsia="Times New Roman" w:hAnsi="Calibri" w:cs="Times New Roman"/>
                <w:color w:val="000000"/>
                <w:sz w:val="16"/>
                <w:szCs w:val="22"/>
              </w:rPr>
              <w:t xml:space="preserve"> of swabs</w:t>
            </w:r>
          </w:p>
        </w:tc>
        <w:tc>
          <w:tcPr>
            <w:tcW w:w="2160" w:type="dxa"/>
            <w:noWrap/>
            <w:hideMark/>
          </w:tcPr>
          <w:p w14:paraId="07C46F0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Laboratory technique</w:t>
            </w:r>
          </w:p>
        </w:tc>
      </w:tr>
      <w:tr w:rsidR="00A12A64" w:rsidRPr="00885560" w14:paraId="0FF9317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E23FDF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sham</w:t>
            </w:r>
            <w:proofErr w:type="gramEnd"/>
            <w:r w:rsidRPr="00885560">
              <w:rPr>
                <w:rFonts w:ascii="Calibri" w:eastAsia="Times New Roman" w:hAnsi="Calibri" w:cs="Times New Roman"/>
                <w:color w:val="000000"/>
                <w:sz w:val="16"/>
                <w:szCs w:val="22"/>
              </w:rPr>
              <w:t xml:space="preserve"> feed technique</w:t>
            </w:r>
          </w:p>
        </w:tc>
        <w:tc>
          <w:tcPr>
            <w:tcW w:w="2160" w:type="dxa"/>
            <w:noWrap/>
            <w:hideMark/>
          </w:tcPr>
          <w:p w14:paraId="25D24DA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07F545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5EAA3F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Sheridan Gardiner technique</w:t>
            </w:r>
          </w:p>
        </w:tc>
        <w:tc>
          <w:tcPr>
            <w:tcW w:w="2160" w:type="dxa"/>
            <w:noWrap/>
            <w:hideMark/>
          </w:tcPr>
          <w:p w14:paraId="75A1852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BF3B56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D32F4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anger</w:t>
            </w:r>
            <w:proofErr w:type="gramEnd"/>
            <w:r w:rsidRPr="00885560">
              <w:rPr>
                <w:rFonts w:ascii="Calibri" w:eastAsia="Times New Roman" w:hAnsi="Calibri" w:cs="Times New Roman"/>
                <w:color w:val="000000"/>
                <w:sz w:val="16"/>
                <w:szCs w:val="22"/>
              </w:rPr>
              <w:t xml:space="preserve"> management technique</w:t>
            </w:r>
          </w:p>
        </w:tc>
        <w:tc>
          <w:tcPr>
            <w:tcW w:w="2160" w:type="dxa"/>
            <w:noWrap/>
            <w:hideMark/>
          </w:tcPr>
          <w:p w14:paraId="23C8731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9EE6DB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F8258C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bilateral</w:t>
            </w:r>
            <w:proofErr w:type="gramEnd"/>
            <w:r w:rsidRPr="00885560">
              <w:rPr>
                <w:rFonts w:ascii="Calibri" w:eastAsia="Times New Roman" w:hAnsi="Calibri" w:cs="Times New Roman"/>
                <w:color w:val="000000"/>
                <w:sz w:val="16"/>
                <w:szCs w:val="22"/>
              </w:rPr>
              <w:t xml:space="preserve"> lung ventilation</w:t>
            </w:r>
          </w:p>
        </w:tc>
        <w:tc>
          <w:tcPr>
            <w:tcW w:w="2160" w:type="dxa"/>
            <w:noWrap/>
            <w:hideMark/>
          </w:tcPr>
          <w:p w14:paraId="3693AA0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5BFC6B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AF3CE8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differential</w:t>
            </w:r>
            <w:proofErr w:type="gramEnd"/>
            <w:r w:rsidRPr="00885560">
              <w:rPr>
                <w:rFonts w:ascii="Calibri" w:eastAsia="Times New Roman" w:hAnsi="Calibri" w:cs="Times New Roman"/>
                <w:color w:val="000000"/>
                <w:sz w:val="16"/>
                <w:szCs w:val="22"/>
              </w:rPr>
              <w:t xml:space="preserve"> lung ventilation</w:t>
            </w:r>
          </w:p>
        </w:tc>
        <w:tc>
          <w:tcPr>
            <w:tcW w:w="2160" w:type="dxa"/>
            <w:noWrap/>
            <w:hideMark/>
          </w:tcPr>
          <w:p w14:paraId="66473B6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7B6360D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9387AC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fluid</w:t>
            </w:r>
            <w:proofErr w:type="gramEnd"/>
            <w:r w:rsidRPr="00885560">
              <w:rPr>
                <w:rFonts w:ascii="Calibri" w:eastAsia="Times New Roman" w:hAnsi="Calibri" w:cs="Times New Roman"/>
                <w:color w:val="000000"/>
                <w:sz w:val="16"/>
                <w:szCs w:val="22"/>
              </w:rPr>
              <w:t xml:space="preserve"> replacement technique</w:t>
            </w:r>
          </w:p>
        </w:tc>
        <w:tc>
          <w:tcPr>
            <w:tcW w:w="2160" w:type="dxa"/>
            <w:noWrap/>
            <w:hideMark/>
          </w:tcPr>
          <w:p w14:paraId="46CB2BF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7613342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E8854A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hemodiafiltration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F247E6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820A06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9C48F1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hemodialysis</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64B3285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FC118D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6B550E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infusion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4EC7E9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F9DE33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DE2832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inhalation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5CDB4C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79DA77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7222DB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injection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5540879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845AEA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62E0EE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intermittent</w:t>
            </w:r>
            <w:proofErr w:type="gramEnd"/>
            <w:r w:rsidRPr="00885560">
              <w:rPr>
                <w:rFonts w:ascii="Calibri" w:eastAsia="Times New Roman" w:hAnsi="Calibri" w:cs="Times New Roman"/>
                <w:color w:val="000000"/>
                <w:sz w:val="16"/>
                <w:szCs w:val="22"/>
              </w:rPr>
              <w:t xml:space="preserve"> bolus</w:t>
            </w:r>
          </w:p>
        </w:tc>
        <w:tc>
          <w:tcPr>
            <w:tcW w:w="2160" w:type="dxa"/>
            <w:noWrap/>
            <w:hideMark/>
          </w:tcPr>
          <w:p w14:paraId="0FFF17E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1FE6C8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44AD29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intravenous</w:t>
            </w:r>
            <w:proofErr w:type="gramEnd"/>
            <w:r w:rsidRPr="00885560">
              <w:rPr>
                <w:rFonts w:ascii="Calibri" w:eastAsia="Times New Roman" w:hAnsi="Calibri" w:cs="Times New Roman"/>
                <w:color w:val="000000"/>
                <w:sz w:val="16"/>
                <w:szCs w:val="22"/>
              </w:rPr>
              <w:t xml:space="preserve"> piggyback technique</w:t>
            </w:r>
          </w:p>
        </w:tc>
        <w:tc>
          <w:tcPr>
            <w:tcW w:w="2160" w:type="dxa"/>
            <w:noWrap/>
            <w:hideMark/>
          </w:tcPr>
          <w:p w14:paraId="357D464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77A428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895991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intravenous</w:t>
            </w:r>
            <w:proofErr w:type="gramEnd"/>
            <w:r w:rsidRPr="00885560">
              <w:rPr>
                <w:rFonts w:ascii="Calibri" w:eastAsia="Times New Roman" w:hAnsi="Calibri" w:cs="Times New Roman"/>
                <w:color w:val="000000"/>
                <w:sz w:val="16"/>
                <w:szCs w:val="22"/>
              </w:rPr>
              <w:t xml:space="preserve"> push technique</w:t>
            </w:r>
          </w:p>
        </w:tc>
        <w:tc>
          <w:tcPr>
            <w:tcW w:w="2160" w:type="dxa"/>
            <w:noWrap/>
            <w:hideMark/>
          </w:tcPr>
          <w:p w14:paraId="5E1E9D0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3A7B4B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856DEA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intubation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07A7991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33E647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CD537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bronchial</w:t>
            </w:r>
            <w:proofErr w:type="gramEnd"/>
            <w:r w:rsidRPr="00885560">
              <w:rPr>
                <w:rFonts w:ascii="Calibri" w:eastAsia="Times New Roman" w:hAnsi="Calibri" w:cs="Times New Roman"/>
                <w:color w:val="000000"/>
                <w:sz w:val="16"/>
                <w:szCs w:val="22"/>
              </w:rPr>
              <w:t xml:space="preserve"> intubation technique</w:t>
            </w:r>
          </w:p>
        </w:tc>
        <w:tc>
          <w:tcPr>
            <w:tcW w:w="2160" w:type="dxa"/>
            <w:noWrap/>
            <w:hideMark/>
          </w:tcPr>
          <w:p w14:paraId="4706999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239BAC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BA1B8D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tracheal</w:t>
            </w:r>
            <w:proofErr w:type="gramEnd"/>
            <w:r w:rsidRPr="00885560">
              <w:rPr>
                <w:rFonts w:ascii="Calibri" w:eastAsia="Times New Roman" w:hAnsi="Calibri" w:cs="Times New Roman"/>
                <w:color w:val="000000"/>
                <w:sz w:val="16"/>
                <w:szCs w:val="22"/>
              </w:rPr>
              <w:t xml:space="preserve"> intubation technique</w:t>
            </w:r>
          </w:p>
        </w:tc>
        <w:tc>
          <w:tcPr>
            <w:tcW w:w="2160" w:type="dxa"/>
            <w:noWrap/>
            <w:hideMark/>
          </w:tcPr>
          <w:p w14:paraId="363D217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0FF0FB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BBE66D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iontophoresis</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27D039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18809FB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409EBB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irrigation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BA4B35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39C85A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97D0A0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line</w:t>
            </w:r>
            <w:proofErr w:type="gramEnd"/>
            <w:r w:rsidRPr="00885560">
              <w:rPr>
                <w:rFonts w:ascii="Calibri" w:eastAsia="Times New Roman" w:hAnsi="Calibri" w:cs="Times New Roman"/>
                <w:color w:val="000000"/>
                <w:sz w:val="16"/>
                <w:szCs w:val="22"/>
              </w:rPr>
              <w:t xml:space="preserve"> placement technique</w:t>
            </w:r>
          </w:p>
        </w:tc>
        <w:tc>
          <w:tcPr>
            <w:tcW w:w="2160" w:type="dxa"/>
            <w:noWrap/>
            <w:hideMark/>
          </w:tcPr>
          <w:p w14:paraId="6CF6656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A969D4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6C0D0F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loss</w:t>
            </w:r>
            <w:proofErr w:type="gramEnd"/>
            <w:r w:rsidRPr="00885560">
              <w:rPr>
                <w:rFonts w:ascii="Calibri" w:eastAsia="Times New Roman" w:hAnsi="Calibri" w:cs="Times New Roman"/>
                <w:color w:val="000000"/>
                <w:sz w:val="16"/>
                <w:szCs w:val="22"/>
              </w:rPr>
              <w:t xml:space="preserve"> of resistance technique</w:t>
            </w:r>
          </w:p>
        </w:tc>
        <w:tc>
          <w:tcPr>
            <w:tcW w:w="2160" w:type="dxa"/>
            <w:noWrap/>
            <w:hideMark/>
          </w:tcPr>
          <w:p w14:paraId="0E1D06B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1C0D6B4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F1C72A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loss</w:t>
            </w:r>
            <w:proofErr w:type="gramEnd"/>
            <w:r w:rsidRPr="00885560">
              <w:rPr>
                <w:rFonts w:ascii="Calibri" w:eastAsia="Times New Roman" w:hAnsi="Calibri" w:cs="Times New Roman"/>
                <w:color w:val="000000"/>
                <w:sz w:val="16"/>
                <w:szCs w:val="22"/>
              </w:rPr>
              <w:t xml:space="preserve"> of resistance technique - both saline and air</w:t>
            </w:r>
          </w:p>
        </w:tc>
        <w:tc>
          <w:tcPr>
            <w:tcW w:w="2160" w:type="dxa"/>
            <w:noWrap/>
            <w:hideMark/>
          </w:tcPr>
          <w:p w14:paraId="1166490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F17C8F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9D8C6A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loss</w:t>
            </w:r>
            <w:proofErr w:type="gramEnd"/>
            <w:r w:rsidRPr="00885560">
              <w:rPr>
                <w:rFonts w:ascii="Calibri" w:eastAsia="Times New Roman" w:hAnsi="Calibri" w:cs="Times New Roman"/>
                <w:color w:val="000000"/>
                <w:sz w:val="16"/>
                <w:szCs w:val="22"/>
              </w:rPr>
              <w:t xml:space="preserve"> of resistance technique - other fluid</w:t>
            </w:r>
          </w:p>
        </w:tc>
        <w:tc>
          <w:tcPr>
            <w:tcW w:w="2160" w:type="dxa"/>
            <w:noWrap/>
            <w:hideMark/>
          </w:tcPr>
          <w:p w14:paraId="1C48C77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402744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E8564D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loss</w:t>
            </w:r>
            <w:proofErr w:type="gramEnd"/>
            <w:r w:rsidRPr="00885560">
              <w:rPr>
                <w:rFonts w:ascii="Calibri" w:eastAsia="Times New Roman" w:hAnsi="Calibri" w:cs="Times New Roman"/>
                <w:color w:val="000000"/>
                <w:sz w:val="16"/>
                <w:szCs w:val="22"/>
              </w:rPr>
              <w:t xml:space="preserve"> of resistance to air</w:t>
            </w:r>
          </w:p>
        </w:tc>
        <w:tc>
          <w:tcPr>
            <w:tcW w:w="2160" w:type="dxa"/>
            <w:noWrap/>
            <w:hideMark/>
          </w:tcPr>
          <w:p w14:paraId="1E79DC3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11BB9F0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33FED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loss</w:t>
            </w:r>
            <w:proofErr w:type="gramEnd"/>
            <w:r w:rsidRPr="00885560">
              <w:rPr>
                <w:rFonts w:ascii="Calibri" w:eastAsia="Times New Roman" w:hAnsi="Calibri" w:cs="Times New Roman"/>
                <w:color w:val="000000"/>
                <w:sz w:val="16"/>
                <w:szCs w:val="22"/>
              </w:rPr>
              <w:t xml:space="preserve"> of resistance to saline</w:t>
            </w:r>
          </w:p>
        </w:tc>
        <w:tc>
          <w:tcPr>
            <w:tcW w:w="2160" w:type="dxa"/>
            <w:noWrap/>
            <w:hideMark/>
          </w:tcPr>
          <w:p w14:paraId="3EC474A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FE4AF9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5D1B00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multiple</w:t>
            </w:r>
            <w:proofErr w:type="gramEnd"/>
            <w:r w:rsidRPr="00885560">
              <w:rPr>
                <w:rFonts w:ascii="Calibri" w:eastAsia="Times New Roman" w:hAnsi="Calibri" w:cs="Times New Roman"/>
                <w:color w:val="000000"/>
                <w:sz w:val="16"/>
                <w:szCs w:val="22"/>
              </w:rPr>
              <w:t>-breath technique</w:t>
            </w:r>
          </w:p>
        </w:tc>
        <w:tc>
          <w:tcPr>
            <w:tcW w:w="2160" w:type="dxa"/>
            <w:noWrap/>
            <w:hideMark/>
          </w:tcPr>
          <w:p w14:paraId="385A00F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1EA5A7A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331313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occlusive</w:t>
            </w:r>
            <w:proofErr w:type="gramEnd"/>
            <w:r w:rsidRPr="00885560">
              <w:rPr>
                <w:rFonts w:ascii="Calibri" w:eastAsia="Times New Roman" w:hAnsi="Calibri" w:cs="Times New Roman"/>
                <w:color w:val="000000"/>
                <w:sz w:val="16"/>
                <w:szCs w:val="22"/>
              </w:rPr>
              <w:t xml:space="preserve"> dressing technique</w:t>
            </w:r>
          </w:p>
        </w:tc>
        <w:tc>
          <w:tcPr>
            <w:tcW w:w="2160" w:type="dxa"/>
            <w:noWrap/>
            <w:hideMark/>
          </w:tcPr>
          <w:p w14:paraId="0139BA1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E824FED"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41E7A1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one</w:t>
            </w:r>
            <w:proofErr w:type="gramEnd"/>
            <w:r w:rsidRPr="00885560">
              <w:rPr>
                <w:rFonts w:ascii="Calibri" w:eastAsia="Times New Roman" w:hAnsi="Calibri" w:cs="Times New Roman"/>
                <w:color w:val="000000"/>
                <w:sz w:val="16"/>
                <w:szCs w:val="22"/>
              </w:rPr>
              <w:t xml:space="preserve"> lung ventilation</w:t>
            </w:r>
          </w:p>
        </w:tc>
        <w:tc>
          <w:tcPr>
            <w:tcW w:w="2160" w:type="dxa"/>
            <w:noWrap/>
            <w:hideMark/>
          </w:tcPr>
          <w:p w14:paraId="303E3BA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7330B58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841190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left</w:t>
            </w:r>
            <w:proofErr w:type="gramEnd"/>
            <w:r w:rsidRPr="00885560">
              <w:rPr>
                <w:rFonts w:ascii="Calibri" w:eastAsia="Times New Roman" w:hAnsi="Calibri" w:cs="Times New Roman"/>
                <w:color w:val="000000"/>
                <w:sz w:val="16"/>
                <w:szCs w:val="22"/>
              </w:rPr>
              <w:t xml:space="preserve"> lung ventilation</w:t>
            </w:r>
          </w:p>
        </w:tc>
        <w:tc>
          <w:tcPr>
            <w:tcW w:w="2160" w:type="dxa"/>
            <w:noWrap/>
            <w:hideMark/>
          </w:tcPr>
          <w:p w14:paraId="046A0AE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84D1D1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EAFE63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right</w:t>
            </w:r>
            <w:proofErr w:type="gramEnd"/>
            <w:r w:rsidRPr="00885560">
              <w:rPr>
                <w:rFonts w:ascii="Calibri" w:eastAsia="Times New Roman" w:hAnsi="Calibri" w:cs="Times New Roman"/>
                <w:color w:val="000000"/>
                <w:sz w:val="16"/>
                <w:szCs w:val="22"/>
              </w:rPr>
              <w:t xml:space="preserve"> lung ventilation</w:t>
            </w:r>
          </w:p>
        </w:tc>
        <w:tc>
          <w:tcPr>
            <w:tcW w:w="2160" w:type="dxa"/>
            <w:noWrap/>
            <w:hideMark/>
          </w:tcPr>
          <w:p w14:paraId="2D1E8E7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7FE1DD8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161C05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paresthesia</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6E1D94C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36B7AE1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FC5D4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patient</w:t>
            </w:r>
            <w:proofErr w:type="gramEnd"/>
            <w:r w:rsidRPr="00885560">
              <w:rPr>
                <w:rFonts w:ascii="Calibri" w:eastAsia="Times New Roman" w:hAnsi="Calibri" w:cs="Times New Roman"/>
                <w:color w:val="000000"/>
                <w:sz w:val="16"/>
                <w:szCs w:val="22"/>
              </w:rPr>
              <w:t xml:space="preserve"> cycled method</w:t>
            </w:r>
          </w:p>
        </w:tc>
        <w:tc>
          <w:tcPr>
            <w:tcW w:w="2160" w:type="dxa"/>
            <w:noWrap/>
            <w:hideMark/>
          </w:tcPr>
          <w:p w14:paraId="6A9379E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EFB975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9D894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peritoneal</w:t>
            </w:r>
            <w:proofErr w:type="gramEnd"/>
            <w:r w:rsidRPr="00885560">
              <w:rPr>
                <w:rFonts w:ascii="Calibri" w:eastAsia="Times New Roman" w:hAnsi="Calibri" w:cs="Times New Roman"/>
                <w:color w:val="000000"/>
                <w:sz w:val="16"/>
                <w:szCs w:val="22"/>
              </w:rPr>
              <w:t xml:space="preserve"> dialysis technique</w:t>
            </w:r>
          </w:p>
        </w:tc>
        <w:tc>
          <w:tcPr>
            <w:tcW w:w="2160" w:type="dxa"/>
            <w:noWrap/>
            <w:hideMark/>
          </w:tcPr>
          <w:p w14:paraId="19A8777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BB8BDD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4EA14F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pressure</w:t>
            </w:r>
            <w:proofErr w:type="gramEnd"/>
            <w:r w:rsidRPr="00885560">
              <w:rPr>
                <w:rFonts w:ascii="Calibri" w:eastAsia="Times New Roman" w:hAnsi="Calibri" w:cs="Times New Roman"/>
                <w:color w:val="000000"/>
                <w:sz w:val="16"/>
                <w:szCs w:val="22"/>
              </w:rPr>
              <w:t xml:space="preserve"> controlled method</w:t>
            </w:r>
          </w:p>
        </w:tc>
        <w:tc>
          <w:tcPr>
            <w:tcW w:w="2160" w:type="dxa"/>
            <w:noWrap/>
            <w:hideMark/>
          </w:tcPr>
          <w:p w14:paraId="6333F7D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7BA883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957B1C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pressure</w:t>
            </w:r>
            <w:proofErr w:type="gramEnd"/>
            <w:r w:rsidRPr="00885560">
              <w:rPr>
                <w:rFonts w:ascii="Calibri" w:eastAsia="Times New Roman" w:hAnsi="Calibri" w:cs="Times New Roman"/>
                <w:color w:val="000000"/>
                <w:sz w:val="16"/>
                <w:szCs w:val="22"/>
              </w:rPr>
              <w:t xml:space="preserve"> limited cycling method</w:t>
            </w:r>
          </w:p>
        </w:tc>
        <w:tc>
          <w:tcPr>
            <w:tcW w:w="2160" w:type="dxa"/>
            <w:noWrap/>
            <w:hideMark/>
          </w:tcPr>
          <w:p w14:paraId="144CF75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29DDC8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A08B99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pressure</w:t>
            </w:r>
            <w:proofErr w:type="gramEnd"/>
            <w:r w:rsidRPr="00885560">
              <w:rPr>
                <w:rFonts w:ascii="Calibri" w:eastAsia="Times New Roman" w:hAnsi="Calibri" w:cs="Times New Roman"/>
                <w:color w:val="000000"/>
                <w:sz w:val="16"/>
                <w:szCs w:val="22"/>
              </w:rPr>
              <w:t xml:space="preserve"> triggering</w:t>
            </w:r>
          </w:p>
        </w:tc>
        <w:tc>
          <w:tcPr>
            <w:tcW w:w="2160" w:type="dxa"/>
            <w:noWrap/>
            <w:hideMark/>
          </w:tcPr>
          <w:p w14:paraId="3BC4A94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71C6A7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D2236E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rebreathing</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24A1328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69F5C1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82E2A8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relaxation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E2182B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388FF66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A9D13D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Seldinger technique</w:t>
            </w:r>
          </w:p>
        </w:tc>
        <w:tc>
          <w:tcPr>
            <w:tcW w:w="2160" w:type="dxa"/>
            <w:noWrap/>
            <w:hideMark/>
          </w:tcPr>
          <w:p w14:paraId="670EA9A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C3CD5D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5ED0C9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self</w:t>
            </w:r>
            <w:proofErr w:type="gramEnd"/>
            <w:r w:rsidRPr="00885560">
              <w:rPr>
                <w:rFonts w:ascii="Calibri" w:eastAsia="Times New Roman" w:hAnsi="Calibri" w:cs="Times New Roman"/>
                <w:color w:val="000000"/>
                <w:sz w:val="16"/>
                <w:szCs w:val="22"/>
              </w:rPr>
              <w:t>-cure method</w:t>
            </w:r>
          </w:p>
        </w:tc>
        <w:tc>
          <w:tcPr>
            <w:tcW w:w="2160" w:type="dxa"/>
            <w:noWrap/>
            <w:hideMark/>
          </w:tcPr>
          <w:p w14:paraId="7207B1C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F7B088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4E5A21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 xml:space="preserve"> bolus</w:t>
            </w:r>
          </w:p>
        </w:tc>
        <w:tc>
          <w:tcPr>
            <w:tcW w:w="2160" w:type="dxa"/>
            <w:noWrap/>
            <w:hideMark/>
          </w:tcPr>
          <w:p w14:paraId="6888B45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BF5868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E021EB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single</w:t>
            </w:r>
            <w:proofErr w:type="gramEnd"/>
            <w:r w:rsidRPr="00885560">
              <w:rPr>
                <w:rFonts w:ascii="Calibri" w:eastAsia="Times New Roman" w:hAnsi="Calibri" w:cs="Times New Roman"/>
                <w:color w:val="000000"/>
                <w:sz w:val="16"/>
                <w:szCs w:val="22"/>
              </w:rPr>
              <w:t>-breath technique</w:t>
            </w:r>
          </w:p>
        </w:tc>
        <w:tc>
          <w:tcPr>
            <w:tcW w:w="2160" w:type="dxa"/>
            <w:noWrap/>
            <w:hideMark/>
          </w:tcPr>
          <w:p w14:paraId="02615B3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67F98E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535D2D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w:t>
            </w:r>
            <w:proofErr w:type="gramStart"/>
            <w:r w:rsidRPr="00885560">
              <w:rPr>
                <w:rFonts w:ascii="Calibri" w:eastAsia="Times New Roman" w:hAnsi="Calibri" w:cs="Times New Roman"/>
                <w:color w:val="000000"/>
                <w:sz w:val="16"/>
                <w:szCs w:val="22"/>
              </w:rPr>
              <w:t>stimulation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CE55F2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2CD3E4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81ACCC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surface</w:t>
            </w:r>
            <w:proofErr w:type="gramEnd"/>
            <w:r w:rsidRPr="00885560">
              <w:rPr>
                <w:rFonts w:ascii="Calibri" w:eastAsia="Times New Roman" w:hAnsi="Calibri" w:cs="Times New Roman"/>
                <w:color w:val="000000"/>
                <w:sz w:val="16"/>
                <w:szCs w:val="22"/>
              </w:rPr>
              <w:t xml:space="preserve"> landmark technique</w:t>
            </w:r>
          </w:p>
        </w:tc>
        <w:tc>
          <w:tcPr>
            <w:tcW w:w="2160" w:type="dxa"/>
            <w:noWrap/>
            <w:hideMark/>
          </w:tcPr>
          <w:p w14:paraId="272F0B3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19C53B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6DAFDB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time</w:t>
            </w:r>
            <w:proofErr w:type="gramEnd"/>
            <w:r w:rsidRPr="00885560">
              <w:rPr>
                <w:rFonts w:ascii="Calibri" w:eastAsia="Times New Roman" w:hAnsi="Calibri" w:cs="Times New Roman"/>
                <w:color w:val="000000"/>
                <w:sz w:val="16"/>
                <w:szCs w:val="22"/>
              </w:rPr>
              <w:t xml:space="preserve"> cycled method</w:t>
            </w:r>
          </w:p>
        </w:tc>
        <w:tc>
          <w:tcPr>
            <w:tcW w:w="2160" w:type="dxa"/>
            <w:noWrap/>
            <w:hideMark/>
          </w:tcPr>
          <w:p w14:paraId="3A4419B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6F56A45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5441DB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transarterial</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6135FDC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0585930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9ECB6D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transcutaneous</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39301AE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25B3167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066050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vessel</w:t>
            </w:r>
            <w:proofErr w:type="gramEnd"/>
            <w:r w:rsidRPr="00885560">
              <w:rPr>
                <w:rFonts w:ascii="Calibri" w:eastAsia="Times New Roman" w:hAnsi="Calibri" w:cs="Times New Roman"/>
                <w:color w:val="000000"/>
                <w:sz w:val="16"/>
                <w:szCs w:val="22"/>
              </w:rPr>
              <w:t xml:space="preserve"> location technique</w:t>
            </w:r>
          </w:p>
        </w:tc>
        <w:tc>
          <w:tcPr>
            <w:tcW w:w="2160" w:type="dxa"/>
            <w:noWrap/>
            <w:hideMark/>
          </w:tcPr>
          <w:p w14:paraId="14DAB73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55A1191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270AAA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warming</w:t>
            </w:r>
            <w:proofErr w:type="gramEnd"/>
            <w:r w:rsidRPr="00885560">
              <w:rPr>
                <w:rFonts w:ascii="Calibri" w:eastAsia="Times New Roman" w:hAnsi="Calibri" w:cs="Times New Roman"/>
                <w:color w:val="000000"/>
                <w:sz w:val="16"/>
                <w:szCs w:val="22"/>
              </w:rPr>
              <w:t xml:space="preserve"> intravenous fluid technique</w:t>
            </w:r>
          </w:p>
        </w:tc>
        <w:tc>
          <w:tcPr>
            <w:tcW w:w="2160" w:type="dxa"/>
            <w:noWrap/>
            <w:hideMark/>
          </w:tcPr>
          <w:p w14:paraId="174F3B4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Therapeutic technique</w:t>
            </w:r>
          </w:p>
        </w:tc>
      </w:tr>
      <w:tr w:rsidR="00A12A64" w:rsidRPr="00885560" w14:paraId="4632FE5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04D219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analysis</w:t>
            </w:r>
            <w:proofErr w:type="gramEnd"/>
          </w:p>
        </w:tc>
        <w:tc>
          <w:tcPr>
            <w:tcW w:w="2160" w:type="dxa"/>
            <w:noWrap/>
            <w:hideMark/>
          </w:tcPr>
          <w:p w14:paraId="4A0F40B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F3DD00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54BA4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amino</w:t>
            </w:r>
            <w:proofErr w:type="gramEnd"/>
            <w:r w:rsidRPr="00885560">
              <w:rPr>
                <w:rFonts w:ascii="Calibri" w:eastAsia="Times New Roman" w:hAnsi="Calibri" w:cs="Times New Roman"/>
                <w:color w:val="000000"/>
                <w:sz w:val="16"/>
                <w:szCs w:val="22"/>
              </w:rPr>
              <w:t xml:space="preserve"> acid signature pattern analysis</w:t>
            </w:r>
          </w:p>
        </w:tc>
        <w:tc>
          <w:tcPr>
            <w:tcW w:w="2160" w:type="dxa"/>
            <w:noWrap/>
            <w:hideMark/>
          </w:tcPr>
          <w:p w14:paraId="267B321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C593DB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162B2C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ECG analysis</w:t>
            </w:r>
          </w:p>
        </w:tc>
        <w:tc>
          <w:tcPr>
            <w:tcW w:w="2160" w:type="dxa"/>
            <w:noWrap/>
            <w:hideMark/>
          </w:tcPr>
          <w:p w14:paraId="2271370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F0BEC1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6A09EF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nucleic</w:t>
            </w:r>
            <w:proofErr w:type="gramEnd"/>
            <w:r w:rsidRPr="00885560">
              <w:rPr>
                <w:rFonts w:ascii="Calibri" w:eastAsia="Times New Roman" w:hAnsi="Calibri" w:cs="Times New Roman"/>
                <w:color w:val="000000"/>
                <w:sz w:val="16"/>
                <w:szCs w:val="22"/>
              </w:rPr>
              <w:t xml:space="preserve"> acid analysis</w:t>
            </w:r>
          </w:p>
        </w:tc>
        <w:tc>
          <w:tcPr>
            <w:tcW w:w="2160" w:type="dxa"/>
            <w:noWrap/>
            <w:hideMark/>
          </w:tcPr>
          <w:p w14:paraId="4AFE764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8A917D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76C081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pressure</w:t>
            </w:r>
            <w:proofErr w:type="gramEnd"/>
            <w:r w:rsidRPr="00885560">
              <w:rPr>
                <w:rFonts w:ascii="Calibri" w:eastAsia="Times New Roman" w:hAnsi="Calibri" w:cs="Times New Roman"/>
                <w:color w:val="000000"/>
                <w:sz w:val="16"/>
                <w:szCs w:val="22"/>
              </w:rPr>
              <w:t xml:space="preserve"> waveform analysis</w:t>
            </w:r>
          </w:p>
        </w:tc>
        <w:tc>
          <w:tcPr>
            <w:tcW w:w="2160" w:type="dxa"/>
            <w:noWrap/>
            <w:hideMark/>
          </w:tcPr>
          <w:p w14:paraId="767F31D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C3A5EF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A049F9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vector</w:t>
            </w:r>
            <w:proofErr w:type="gramEnd"/>
            <w:r w:rsidRPr="00885560">
              <w:rPr>
                <w:rFonts w:ascii="Calibri" w:eastAsia="Times New Roman" w:hAnsi="Calibri" w:cs="Times New Roman"/>
                <w:color w:val="000000"/>
                <w:sz w:val="16"/>
                <w:szCs w:val="22"/>
              </w:rPr>
              <w:t xml:space="preserve"> volume analysis</w:t>
            </w:r>
          </w:p>
        </w:tc>
        <w:tc>
          <w:tcPr>
            <w:tcW w:w="2160" w:type="dxa"/>
            <w:noWrap/>
            <w:hideMark/>
          </w:tcPr>
          <w:p w14:paraId="7E6B7A2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E447F9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65A357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whole</w:t>
            </w:r>
            <w:proofErr w:type="gramEnd"/>
            <w:r w:rsidRPr="00885560">
              <w:rPr>
                <w:rFonts w:ascii="Calibri" w:eastAsia="Times New Roman" w:hAnsi="Calibri" w:cs="Times New Roman"/>
                <w:color w:val="000000"/>
                <w:sz w:val="16"/>
                <w:szCs w:val="22"/>
              </w:rPr>
              <w:t xml:space="preserve"> cell long chain fatty acid methyl ester analysis</w:t>
            </w:r>
          </w:p>
        </w:tc>
        <w:tc>
          <w:tcPr>
            <w:tcW w:w="2160" w:type="dxa"/>
            <w:noWrap/>
            <w:hideMark/>
          </w:tcPr>
          <w:p w14:paraId="2DC233A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937626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4DE6E6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continuous</w:t>
            </w:r>
            <w:proofErr w:type="gramEnd"/>
            <w:r w:rsidRPr="00885560">
              <w:rPr>
                <w:rFonts w:ascii="Calibri" w:eastAsia="Times New Roman" w:hAnsi="Calibri" w:cs="Times New Roman"/>
                <w:color w:val="000000"/>
                <w:sz w:val="16"/>
                <w:szCs w:val="22"/>
              </w:rPr>
              <w:t xml:space="preserve"> infusion</w:t>
            </w:r>
          </w:p>
        </w:tc>
        <w:tc>
          <w:tcPr>
            <w:tcW w:w="2160" w:type="dxa"/>
            <w:noWrap/>
            <w:hideMark/>
          </w:tcPr>
          <w:p w14:paraId="143D92D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EC2560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CC5EB0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fixation</w:t>
            </w:r>
            <w:proofErr w:type="gramEnd"/>
            <w:r w:rsidRPr="00885560">
              <w:rPr>
                <w:rFonts w:ascii="Calibri" w:eastAsia="Times New Roman" w:hAnsi="Calibri" w:cs="Times New Roman"/>
                <w:color w:val="000000"/>
                <w:sz w:val="16"/>
                <w:szCs w:val="22"/>
              </w:rPr>
              <w:t xml:space="preserve"> of prosthetic joint component</w:t>
            </w:r>
          </w:p>
        </w:tc>
        <w:tc>
          <w:tcPr>
            <w:tcW w:w="2160" w:type="dxa"/>
            <w:noWrap/>
            <w:hideMark/>
          </w:tcPr>
          <w:p w14:paraId="4FD5F91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3921444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06A2BF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cemented</w:t>
            </w:r>
            <w:proofErr w:type="gramEnd"/>
            <w:r w:rsidRPr="00885560">
              <w:rPr>
                <w:rFonts w:ascii="Calibri" w:eastAsia="Times New Roman" w:hAnsi="Calibri" w:cs="Times New Roman"/>
                <w:color w:val="000000"/>
                <w:sz w:val="16"/>
                <w:szCs w:val="22"/>
              </w:rPr>
              <w:t xml:space="preserve"> component fixation</w:t>
            </w:r>
          </w:p>
        </w:tc>
        <w:tc>
          <w:tcPr>
            <w:tcW w:w="2160" w:type="dxa"/>
            <w:noWrap/>
            <w:hideMark/>
          </w:tcPr>
          <w:p w14:paraId="6426A1F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7AC38E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C44F15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cementing</w:t>
            </w:r>
            <w:proofErr w:type="gramEnd"/>
            <w:r w:rsidRPr="00885560">
              <w:rPr>
                <w:rFonts w:ascii="Calibri" w:eastAsia="Times New Roman" w:hAnsi="Calibri" w:cs="Times New Roman"/>
                <w:color w:val="000000"/>
                <w:sz w:val="16"/>
                <w:szCs w:val="22"/>
              </w:rPr>
              <w:t xml:space="preserve"> with low viscosity cement</w:t>
            </w:r>
          </w:p>
        </w:tc>
        <w:tc>
          <w:tcPr>
            <w:tcW w:w="2160" w:type="dxa"/>
            <w:noWrap/>
            <w:hideMark/>
          </w:tcPr>
          <w:p w14:paraId="0BEB947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13DA24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50EF5C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cementing</w:t>
            </w:r>
            <w:proofErr w:type="gramEnd"/>
            <w:r w:rsidRPr="00885560">
              <w:rPr>
                <w:rFonts w:ascii="Calibri" w:eastAsia="Times New Roman" w:hAnsi="Calibri" w:cs="Times New Roman"/>
                <w:color w:val="000000"/>
                <w:sz w:val="16"/>
                <w:szCs w:val="22"/>
              </w:rPr>
              <w:t xml:space="preserve"> with low viscosity cement containing antibiotic</w:t>
            </w:r>
          </w:p>
        </w:tc>
        <w:tc>
          <w:tcPr>
            <w:tcW w:w="2160" w:type="dxa"/>
            <w:noWrap/>
            <w:hideMark/>
          </w:tcPr>
          <w:p w14:paraId="39F82F5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F67884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4867C8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cementing</w:t>
            </w:r>
            <w:proofErr w:type="gramEnd"/>
            <w:r w:rsidRPr="00885560">
              <w:rPr>
                <w:rFonts w:ascii="Calibri" w:eastAsia="Times New Roman" w:hAnsi="Calibri" w:cs="Times New Roman"/>
                <w:color w:val="000000"/>
                <w:sz w:val="16"/>
                <w:szCs w:val="22"/>
              </w:rPr>
              <w:t xml:space="preserve"> with normal viscosity cement</w:t>
            </w:r>
          </w:p>
        </w:tc>
        <w:tc>
          <w:tcPr>
            <w:tcW w:w="2160" w:type="dxa"/>
            <w:noWrap/>
            <w:hideMark/>
          </w:tcPr>
          <w:p w14:paraId="2664ADA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F5E629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1E3AD0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cementing</w:t>
            </w:r>
            <w:proofErr w:type="gramEnd"/>
            <w:r w:rsidRPr="00885560">
              <w:rPr>
                <w:rFonts w:ascii="Calibri" w:eastAsia="Times New Roman" w:hAnsi="Calibri" w:cs="Times New Roman"/>
                <w:color w:val="000000"/>
                <w:sz w:val="16"/>
                <w:szCs w:val="22"/>
              </w:rPr>
              <w:t xml:space="preserve"> with normal viscosity cement containing antibiotic</w:t>
            </w:r>
          </w:p>
        </w:tc>
        <w:tc>
          <w:tcPr>
            <w:tcW w:w="2160" w:type="dxa"/>
            <w:noWrap/>
            <w:hideMark/>
          </w:tcPr>
          <w:p w14:paraId="56719B4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499C7BD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2F9CB8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uncemented</w:t>
            </w:r>
            <w:proofErr w:type="gramEnd"/>
            <w:r w:rsidRPr="00885560">
              <w:rPr>
                <w:rFonts w:ascii="Calibri" w:eastAsia="Times New Roman" w:hAnsi="Calibri" w:cs="Times New Roman"/>
                <w:color w:val="000000"/>
                <w:sz w:val="16"/>
                <w:szCs w:val="22"/>
              </w:rPr>
              <w:t xml:space="preserve"> component fixation</w:t>
            </w:r>
          </w:p>
        </w:tc>
        <w:tc>
          <w:tcPr>
            <w:tcW w:w="2160" w:type="dxa"/>
            <w:noWrap/>
            <w:hideMark/>
          </w:tcPr>
          <w:p w14:paraId="040186C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AD0898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4821D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biochemical</w:t>
            </w:r>
            <w:proofErr w:type="gramEnd"/>
            <w:r w:rsidRPr="00885560">
              <w:rPr>
                <w:rFonts w:ascii="Calibri" w:eastAsia="Times New Roman" w:hAnsi="Calibri" w:cs="Times New Roman"/>
                <w:color w:val="000000"/>
                <w:sz w:val="16"/>
                <w:szCs w:val="22"/>
              </w:rPr>
              <w:t xml:space="preserve"> bond component fixation</w:t>
            </w:r>
          </w:p>
        </w:tc>
        <w:tc>
          <w:tcPr>
            <w:tcW w:w="2160" w:type="dxa"/>
            <w:noWrap/>
            <w:hideMark/>
          </w:tcPr>
          <w:p w14:paraId="51468E5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2B773B1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D38268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bone</w:t>
            </w:r>
            <w:proofErr w:type="gramEnd"/>
            <w:r w:rsidRPr="00885560">
              <w:rPr>
                <w:rFonts w:ascii="Calibri" w:eastAsia="Times New Roman" w:hAnsi="Calibri" w:cs="Times New Roman"/>
                <w:color w:val="000000"/>
                <w:sz w:val="16"/>
                <w:szCs w:val="22"/>
              </w:rPr>
              <w:t>-ingrowth component fixation</w:t>
            </w:r>
          </w:p>
        </w:tc>
        <w:tc>
          <w:tcPr>
            <w:tcW w:w="2160" w:type="dxa"/>
            <w:noWrap/>
            <w:hideMark/>
          </w:tcPr>
          <w:p w14:paraId="7E29FA6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6945F1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82207A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press</w:t>
            </w:r>
            <w:proofErr w:type="gramEnd"/>
            <w:r w:rsidRPr="00885560">
              <w:rPr>
                <w:rFonts w:ascii="Calibri" w:eastAsia="Times New Roman" w:hAnsi="Calibri" w:cs="Times New Roman"/>
                <w:color w:val="000000"/>
                <w:sz w:val="16"/>
                <w:szCs w:val="22"/>
              </w:rPr>
              <w:t>-fit component fixation</w:t>
            </w:r>
          </w:p>
        </w:tc>
        <w:tc>
          <w:tcPr>
            <w:tcW w:w="2160" w:type="dxa"/>
            <w:noWrap/>
            <w:hideMark/>
          </w:tcPr>
          <w:p w14:paraId="6C8CF4B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627103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5114DD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gas</w:t>
            </w:r>
            <w:proofErr w:type="gramEnd"/>
            <w:r w:rsidRPr="00885560">
              <w:rPr>
                <w:rFonts w:ascii="Calibri" w:eastAsia="Times New Roman" w:hAnsi="Calibri" w:cs="Times New Roman"/>
                <w:color w:val="000000"/>
                <w:sz w:val="16"/>
                <w:szCs w:val="22"/>
              </w:rPr>
              <w:t xml:space="preserve"> injection and auscultation</w:t>
            </w:r>
          </w:p>
        </w:tc>
        <w:tc>
          <w:tcPr>
            <w:tcW w:w="2160" w:type="dxa"/>
            <w:noWrap/>
            <w:hideMark/>
          </w:tcPr>
          <w:p w14:paraId="73E3685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5C9E56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3A6382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intermittent</w:t>
            </w:r>
            <w:proofErr w:type="gramEnd"/>
            <w:r w:rsidRPr="00885560">
              <w:rPr>
                <w:rFonts w:ascii="Calibri" w:eastAsia="Times New Roman" w:hAnsi="Calibri" w:cs="Times New Roman"/>
                <w:color w:val="000000"/>
                <w:sz w:val="16"/>
                <w:szCs w:val="22"/>
              </w:rPr>
              <w:t xml:space="preserve"> administration</w:t>
            </w:r>
          </w:p>
        </w:tc>
        <w:tc>
          <w:tcPr>
            <w:tcW w:w="2160" w:type="dxa"/>
            <w:noWrap/>
            <w:hideMark/>
          </w:tcPr>
          <w:p w14:paraId="2AC4AA6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39C6CD7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D7315F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measurement</w:t>
            </w:r>
            <w:proofErr w:type="gramEnd"/>
          </w:p>
        </w:tc>
        <w:tc>
          <w:tcPr>
            <w:tcW w:w="2160" w:type="dxa"/>
            <w:noWrap/>
            <w:hideMark/>
          </w:tcPr>
          <w:p w14:paraId="031E3AE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5E812BF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AC6343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Accelerometry</w:t>
            </w:r>
          </w:p>
        </w:tc>
        <w:tc>
          <w:tcPr>
            <w:tcW w:w="2160" w:type="dxa"/>
            <w:noWrap/>
            <w:hideMark/>
          </w:tcPr>
          <w:p w14:paraId="40CEF45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5E16EE1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C81561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catheter</w:t>
            </w:r>
            <w:proofErr w:type="gramEnd"/>
            <w:r w:rsidRPr="00885560">
              <w:rPr>
                <w:rFonts w:ascii="Calibri" w:eastAsia="Times New Roman" w:hAnsi="Calibri" w:cs="Times New Roman"/>
                <w:color w:val="000000"/>
                <w:sz w:val="16"/>
                <w:szCs w:val="22"/>
              </w:rPr>
              <w:t xml:space="preserve"> tip manometry</w:t>
            </w:r>
          </w:p>
        </w:tc>
        <w:tc>
          <w:tcPr>
            <w:tcW w:w="2160" w:type="dxa"/>
            <w:noWrap/>
            <w:hideMark/>
          </w:tcPr>
          <w:p w14:paraId="28D0674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58A7359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0B9371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conventional</w:t>
            </w:r>
            <w:proofErr w:type="gramEnd"/>
            <w:r w:rsidRPr="00885560">
              <w:rPr>
                <w:rFonts w:ascii="Calibri" w:eastAsia="Times New Roman" w:hAnsi="Calibri" w:cs="Times New Roman"/>
                <w:color w:val="000000"/>
                <w:sz w:val="16"/>
                <w:szCs w:val="22"/>
              </w:rPr>
              <w:t xml:space="preserve"> manometry</w:t>
            </w:r>
          </w:p>
        </w:tc>
        <w:tc>
          <w:tcPr>
            <w:tcW w:w="2160" w:type="dxa"/>
            <w:noWrap/>
            <w:hideMark/>
          </w:tcPr>
          <w:p w14:paraId="4C83001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06282B5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1BED2E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dilution</w:t>
            </w:r>
            <w:proofErr w:type="gramEnd"/>
            <w:r w:rsidRPr="00885560">
              <w:rPr>
                <w:rFonts w:ascii="Calibri" w:eastAsia="Times New Roman" w:hAnsi="Calibri" w:cs="Times New Roman"/>
                <w:color w:val="000000"/>
                <w:sz w:val="16"/>
                <w:szCs w:val="22"/>
              </w:rPr>
              <w:t xml:space="preserve"> and colorimetry</w:t>
            </w:r>
          </w:p>
        </w:tc>
        <w:tc>
          <w:tcPr>
            <w:tcW w:w="2160" w:type="dxa"/>
            <w:noWrap/>
            <w:hideMark/>
          </w:tcPr>
          <w:p w14:paraId="30AD5F2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7D916A7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E13901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drainage</w:t>
            </w:r>
            <w:proofErr w:type="gramEnd"/>
            <w:r w:rsidRPr="00885560">
              <w:rPr>
                <w:rFonts w:ascii="Calibri" w:eastAsia="Times New Roman" w:hAnsi="Calibri" w:cs="Times New Roman"/>
                <w:color w:val="000000"/>
                <w:sz w:val="16"/>
                <w:szCs w:val="22"/>
              </w:rPr>
              <w:t xml:space="preserve"> bottle measurement</w:t>
            </w:r>
          </w:p>
        </w:tc>
        <w:tc>
          <w:tcPr>
            <w:tcW w:w="2160" w:type="dxa"/>
            <w:noWrap/>
            <w:hideMark/>
          </w:tcPr>
          <w:p w14:paraId="5F8B498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0D6CC14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EAEDCB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w:t>
            </w:r>
            <w:proofErr w:type="gramStart"/>
            <w:r w:rsidRPr="00885560">
              <w:rPr>
                <w:rFonts w:ascii="Calibri" w:eastAsia="Times New Roman" w:hAnsi="Calibri" w:cs="Times New Roman"/>
                <w:color w:val="000000"/>
                <w:sz w:val="16"/>
                <w:szCs w:val="22"/>
              </w:rPr>
              <w:t>drainage</w:t>
            </w:r>
            <w:proofErr w:type="gramEnd"/>
            <w:r w:rsidRPr="00885560">
              <w:rPr>
                <w:rFonts w:ascii="Calibri" w:eastAsia="Times New Roman" w:hAnsi="Calibri" w:cs="Times New Roman"/>
                <w:color w:val="000000"/>
                <w:sz w:val="16"/>
                <w:szCs w:val="22"/>
              </w:rPr>
              <w:t xml:space="preserve"> measurement</w:t>
            </w:r>
          </w:p>
        </w:tc>
        <w:tc>
          <w:tcPr>
            <w:tcW w:w="2160" w:type="dxa"/>
            <w:noWrap/>
            <w:hideMark/>
          </w:tcPr>
          <w:p w14:paraId="2556C91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054F0C1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03ED54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immunoradiometry</w:t>
            </w:r>
            <w:proofErr w:type="gramEnd"/>
          </w:p>
        </w:tc>
        <w:tc>
          <w:tcPr>
            <w:tcW w:w="2160" w:type="dxa"/>
            <w:noWrap/>
            <w:hideMark/>
          </w:tcPr>
          <w:p w14:paraId="25889F2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3DBCAD6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48E9AA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pyrolysis</w:t>
            </w:r>
            <w:proofErr w:type="gramEnd"/>
            <w:r w:rsidRPr="00885560">
              <w:rPr>
                <w:rFonts w:ascii="Calibri" w:eastAsia="Times New Roman" w:hAnsi="Calibri" w:cs="Times New Roman"/>
                <w:color w:val="000000"/>
                <w:sz w:val="16"/>
                <w:szCs w:val="22"/>
              </w:rPr>
              <w:t xml:space="preserve"> mass spectrometry</w:t>
            </w:r>
          </w:p>
        </w:tc>
        <w:tc>
          <w:tcPr>
            <w:tcW w:w="2160" w:type="dxa"/>
            <w:noWrap/>
            <w:hideMark/>
          </w:tcPr>
          <w:p w14:paraId="2DD0C90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15014CD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A55AB3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suction</w:t>
            </w:r>
            <w:proofErr w:type="gramEnd"/>
            <w:r w:rsidRPr="00885560">
              <w:rPr>
                <w:rFonts w:ascii="Calibri" w:eastAsia="Times New Roman" w:hAnsi="Calibri" w:cs="Times New Roman"/>
                <w:color w:val="000000"/>
                <w:sz w:val="16"/>
                <w:szCs w:val="22"/>
              </w:rPr>
              <w:t xml:space="preserve"> drainage measurement</w:t>
            </w:r>
          </w:p>
        </w:tc>
        <w:tc>
          <w:tcPr>
            <w:tcW w:w="2160" w:type="dxa"/>
            <w:noWrap/>
            <w:hideMark/>
          </w:tcPr>
          <w:p w14:paraId="1396A33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7866E52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DED298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total</w:t>
            </w:r>
            <w:proofErr w:type="gramEnd"/>
            <w:r w:rsidRPr="00885560">
              <w:rPr>
                <w:rFonts w:ascii="Calibri" w:eastAsia="Times New Roman" w:hAnsi="Calibri" w:cs="Times New Roman"/>
                <w:color w:val="000000"/>
                <w:sz w:val="16"/>
                <w:szCs w:val="22"/>
              </w:rPr>
              <w:t xml:space="preserve"> measurement</w:t>
            </w:r>
          </w:p>
        </w:tc>
        <w:tc>
          <w:tcPr>
            <w:tcW w:w="2160" w:type="dxa"/>
            <w:noWrap/>
            <w:hideMark/>
          </w:tcPr>
          <w:p w14:paraId="3E5FB31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2419F64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E71FAE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weighing</w:t>
            </w:r>
            <w:proofErr w:type="gramEnd"/>
            <w:r w:rsidRPr="00885560">
              <w:rPr>
                <w:rFonts w:ascii="Calibri" w:eastAsia="Times New Roman" w:hAnsi="Calibri" w:cs="Times New Roman"/>
                <w:color w:val="000000"/>
                <w:sz w:val="16"/>
                <w:szCs w:val="22"/>
              </w:rPr>
              <w:t xml:space="preserve"> of swabs</w:t>
            </w:r>
          </w:p>
        </w:tc>
        <w:tc>
          <w:tcPr>
            <w:tcW w:w="2160" w:type="dxa"/>
            <w:noWrap/>
            <w:hideMark/>
          </w:tcPr>
          <w:p w14:paraId="15B38C4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418BA3C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30AFF1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Mitrofanoff technique</w:t>
            </w:r>
          </w:p>
        </w:tc>
        <w:tc>
          <w:tcPr>
            <w:tcW w:w="2160" w:type="dxa"/>
            <w:noWrap/>
            <w:hideMark/>
          </w:tcPr>
          <w:p w14:paraId="27E9707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46C7EC0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515CA8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pneumatic</w:t>
            </w:r>
            <w:proofErr w:type="gramEnd"/>
            <w:r w:rsidRPr="00885560">
              <w:rPr>
                <w:rFonts w:ascii="Calibri" w:eastAsia="Times New Roman" w:hAnsi="Calibri" w:cs="Times New Roman"/>
                <w:color w:val="000000"/>
                <w:sz w:val="16"/>
                <w:szCs w:val="22"/>
              </w:rPr>
              <w:t xml:space="preserve"> otoscopy</w:t>
            </w:r>
          </w:p>
        </w:tc>
        <w:tc>
          <w:tcPr>
            <w:tcW w:w="2160" w:type="dxa"/>
            <w:noWrap/>
            <w:hideMark/>
          </w:tcPr>
          <w:p w14:paraId="5007655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657C6F0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EB6F3E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polyethylene</w:t>
            </w:r>
            <w:proofErr w:type="gramEnd"/>
            <w:r w:rsidRPr="00885560">
              <w:rPr>
                <w:rFonts w:ascii="Calibri" w:eastAsia="Times New Roman" w:hAnsi="Calibri" w:cs="Times New Roman"/>
                <w:color w:val="000000"/>
                <w:sz w:val="16"/>
                <w:szCs w:val="22"/>
              </w:rPr>
              <w:t xml:space="preserve"> glycol precipitation</w:t>
            </w:r>
          </w:p>
        </w:tc>
        <w:tc>
          <w:tcPr>
            <w:tcW w:w="2160" w:type="dxa"/>
            <w:noWrap/>
            <w:hideMark/>
          </w:tcPr>
          <w:p w14:paraId="4BB7CE9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Procedure?</w:t>
            </w:r>
          </w:p>
        </w:tc>
      </w:tr>
      <w:tr w:rsidR="00A12A64" w:rsidRPr="00885560" w14:paraId="45813C6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1BB93D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rectally</w:t>
            </w:r>
            <w:proofErr w:type="gramEnd"/>
            <w:r w:rsidRPr="00885560">
              <w:rPr>
                <w:rFonts w:ascii="Calibri" w:eastAsia="Times New Roman" w:hAnsi="Calibri" w:cs="Times New Roman"/>
                <w:color w:val="000000"/>
                <w:sz w:val="16"/>
                <w:szCs w:val="22"/>
              </w:rPr>
              <w:t xml:space="preserve"> infused saline solution</w:t>
            </w:r>
          </w:p>
        </w:tc>
        <w:tc>
          <w:tcPr>
            <w:tcW w:w="2160" w:type="dxa"/>
            <w:noWrap/>
            <w:hideMark/>
          </w:tcPr>
          <w:p w14:paraId="442473F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E42089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9F7BA7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remaining</w:t>
            </w:r>
            <w:proofErr w:type="gramEnd"/>
            <w:r w:rsidRPr="00885560">
              <w:rPr>
                <w:rFonts w:ascii="Calibri" w:eastAsia="Times New Roman" w:hAnsi="Calibri" w:cs="Times New Roman"/>
                <w:color w:val="000000"/>
                <w:sz w:val="16"/>
                <w:szCs w:val="22"/>
              </w:rPr>
              <w:t xml:space="preserve"> connected</w:t>
            </w:r>
          </w:p>
        </w:tc>
        <w:tc>
          <w:tcPr>
            <w:tcW w:w="2160" w:type="dxa"/>
            <w:noWrap/>
            <w:hideMark/>
          </w:tcPr>
          <w:p w14:paraId="7FB9997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34EE379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51052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Sbisa bar</w:t>
            </w:r>
          </w:p>
        </w:tc>
        <w:tc>
          <w:tcPr>
            <w:tcW w:w="2160" w:type="dxa"/>
            <w:noWrap/>
            <w:hideMark/>
          </w:tcPr>
          <w:p w14:paraId="3D3EFFF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744A8F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1D770A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sequence</w:t>
            </w:r>
            <w:proofErr w:type="gramEnd"/>
            <w:r w:rsidRPr="00885560">
              <w:rPr>
                <w:rFonts w:ascii="Calibri" w:eastAsia="Times New Roman" w:hAnsi="Calibri" w:cs="Times New Roman"/>
                <w:color w:val="000000"/>
                <w:sz w:val="16"/>
                <w:szCs w:val="22"/>
              </w:rPr>
              <w:t xml:space="preserve"> specific oligonucleotide probe</w:t>
            </w:r>
          </w:p>
        </w:tc>
        <w:tc>
          <w:tcPr>
            <w:tcW w:w="2160" w:type="dxa"/>
            <w:noWrap/>
            <w:hideMark/>
          </w:tcPr>
          <w:p w14:paraId="310A680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A7DFFE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0129A7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tests</w:t>
            </w:r>
            <w:proofErr w:type="gramEnd"/>
          </w:p>
        </w:tc>
        <w:tc>
          <w:tcPr>
            <w:tcW w:w="2160" w:type="dxa"/>
            <w:noWrap/>
            <w:hideMark/>
          </w:tcPr>
          <w:p w14:paraId="04BDA56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310F8C2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ED0462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adult</w:t>
            </w:r>
            <w:proofErr w:type="gramEnd"/>
            <w:r w:rsidRPr="00885560">
              <w:rPr>
                <w:rFonts w:ascii="Calibri" w:eastAsia="Times New Roman" w:hAnsi="Calibri" w:cs="Times New Roman"/>
                <w:color w:val="000000"/>
                <w:sz w:val="16"/>
                <w:szCs w:val="22"/>
              </w:rPr>
              <w:t xml:space="preserve"> N types</w:t>
            </w:r>
          </w:p>
        </w:tc>
        <w:tc>
          <w:tcPr>
            <w:tcW w:w="2160" w:type="dxa"/>
            <w:noWrap/>
            <w:hideMark/>
          </w:tcPr>
          <w:p w14:paraId="2720D17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F77681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C80A58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children's</w:t>
            </w:r>
            <w:proofErr w:type="gramEnd"/>
            <w:r w:rsidRPr="00885560">
              <w:rPr>
                <w:rFonts w:ascii="Calibri" w:eastAsia="Times New Roman" w:hAnsi="Calibri" w:cs="Times New Roman"/>
                <w:color w:val="000000"/>
                <w:sz w:val="16"/>
                <w:szCs w:val="22"/>
              </w:rPr>
              <w:t xml:space="preserve"> N tests</w:t>
            </w:r>
          </w:p>
        </w:tc>
        <w:tc>
          <w:tcPr>
            <w:tcW w:w="2160" w:type="dxa"/>
            <w:noWrap/>
            <w:hideMark/>
          </w:tcPr>
          <w:p w14:paraId="2E5B4BC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D78B53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2E1F14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dye</w:t>
            </w:r>
            <w:proofErr w:type="gramEnd"/>
            <w:r w:rsidRPr="00885560">
              <w:rPr>
                <w:rFonts w:ascii="Calibri" w:eastAsia="Times New Roman" w:hAnsi="Calibri" w:cs="Times New Roman"/>
                <w:color w:val="000000"/>
                <w:sz w:val="16"/>
                <w:szCs w:val="22"/>
              </w:rPr>
              <w:t xml:space="preserve"> test</w:t>
            </w:r>
          </w:p>
        </w:tc>
        <w:tc>
          <w:tcPr>
            <w:tcW w:w="2160" w:type="dxa"/>
            <w:noWrap/>
            <w:hideMark/>
          </w:tcPr>
          <w:p w14:paraId="50F3365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E9B4EE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ACD0AB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E test</w:t>
            </w:r>
          </w:p>
        </w:tc>
        <w:tc>
          <w:tcPr>
            <w:tcW w:w="2160" w:type="dxa"/>
            <w:noWrap/>
            <w:hideMark/>
          </w:tcPr>
          <w:p w14:paraId="67212BD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4706B6D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7302EB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Maclure N test</w:t>
            </w:r>
          </w:p>
        </w:tc>
        <w:tc>
          <w:tcPr>
            <w:tcW w:w="2160" w:type="dxa"/>
            <w:noWrap/>
            <w:hideMark/>
          </w:tcPr>
          <w:p w14:paraId="7E7E1C0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A4EA85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7A18F8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metabolic</w:t>
            </w:r>
            <w:proofErr w:type="gramEnd"/>
            <w:r w:rsidRPr="00885560">
              <w:rPr>
                <w:rFonts w:ascii="Calibri" w:eastAsia="Times New Roman" w:hAnsi="Calibri" w:cs="Times New Roman"/>
                <w:color w:val="000000"/>
                <w:sz w:val="16"/>
                <w:szCs w:val="22"/>
              </w:rPr>
              <w:t xml:space="preserve"> inhibition test</w:t>
            </w:r>
          </w:p>
        </w:tc>
        <w:tc>
          <w:tcPr>
            <w:tcW w:w="2160" w:type="dxa"/>
            <w:noWrap/>
            <w:hideMark/>
          </w:tcPr>
          <w:p w14:paraId="3C0D039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2FC8CA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9DFE0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Moorfields reading book test</w:t>
            </w:r>
          </w:p>
        </w:tc>
        <w:tc>
          <w:tcPr>
            <w:tcW w:w="2160" w:type="dxa"/>
            <w:noWrap/>
            <w:hideMark/>
          </w:tcPr>
          <w:p w14:paraId="46284C1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30981A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DAD1BF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thermal</w:t>
            </w:r>
            <w:proofErr w:type="gramEnd"/>
            <w:r w:rsidRPr="00885560">
              <w:rPr>
                <w:rFonts w:ascii="Calibri" w:eastAsia="Times New Roman" w:hAnsi="Calibri" w:cs="Times New Roman"/>
                <w:color w:val="000000"/>
                <w:sz w:val="16"/>
                <w:szCs w:val="22"/>
              </w:rPr>
              <w:t xml:space="preserve"> test</w:t>
            </w:r>
          </w:p>
        </w:tc>
        <w:tc>
          <w:tcPr>
            <w:tcW w:w="2160" w:type="dxa"/>
            <w:noWrap/>
            <w:hideMark/>
          </w:tcPr>
          <w:p w14:paraId="7516B42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E41690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EBF9C8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Thomas tank engine test</w:t>
            </w:r>
          </w:p>
        </w:tc>
        <w:tc>
          <w:tcPr>
            <w:tcW w:w="2160" w:type="dxa"/>
            <w:noWrap/>
            <w:hideMark/>
          </w:tcPr>
          <w:p w14:paraId="37E52EC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929EDA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E681E3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thoracic</w:t>
            </w:r>
            <w:proofErr w:type="gramEnd"/>
            <w:r w:rsidRPr="00885560">
              <w:rPr>
                <w:rFonts w:ascii="Calibri" w:eastAsia="Times New Roman" w:hAnsi="Calibri" w:cs="Times New Roman"/>
                <w:color w:val="000000"/>
                <w:sz w:val="16"/>
                <w:szCs w:val="22"/>
              </w:rPr>
              <w:t xml:space="preserve"> impedance</w:t>
            </w:r>
          </w:p>
        </w:tc>
        <w:tc>
          <w:tcPr>
            <w:tcW w:w="2160" w:type="dxa"/>
            <w:noWrap/>
            <w:hideMark/>
          </w:tcPr>
          <w:p w14:paraId="5B5C25F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D93D2C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88E962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ultraviolet</w:t>
            </w:r>
            <w:proofErr w:type="gramEnd"/>
            <w:r w:rsidRPr="00885560">
              <w:rPr>
                <w:rFonts w:ascii="Calibri" w:eastAsia="Times New Roman" w:hAnsi="Calibri" w:cs="Times New Roman"/>
                <w:color w:val="000000"/>
                <w:sz w:val="16"/>
                <w:szCs w:val="22"/>
              </w:rPr>
              <w:t xml:space="preserve"> absorption</w:t>
            </w:r>
          </w:p>
        </w:tc>
        <w:tc>
          <w:tcPr>
            <w:tcW w:w="2160" w:type="dxa"/>
            <w:noWrap/>
            <w:hideMark/>
          </w:tcPr>
          <w:p w14:paraId="71232D7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64593A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B0AA82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Valsalva maneuver</w:t>
            </w:r>
          </w:p>
        </w:tc>
        <w:tc>
          <w:tcPr>
            <w:tcW w:w="2160" w:type="dxa"/>
            <w:noWrap/>
            <w:hideMark/>
          </w:tcPr>
          <w:p w14:paraId="42E214D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5F327B6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63E65E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vapor</w:t>
            </w:r>
            <w:proofErr w:type="gramEnd"/>
            <w:r w:rsidRPr="00885560">
              <w:rPr>
                <w:rFonts w:ascii="Calibri" w:eastAsia="Times New Roman" w:hAnsi="Calibri" w:cs="Times New Roman"/>
                <w:color w:val="000000"/>
                <w:sz w:val="16"/>
                <w:szCs w:val="22"/>
              </w:rPr>
              <w:t xml:space="preserve"> pressure depression</w:t>
            </w:r>
          </w:p>
        </w:tc>
        <w:tc>
          <w:tcPr>
            <w:tcW w:w="2160" w:type="dxa"/>
            <w:noWrap/>
            <w:hideMark/>
          </w:tcPr>
          <w:p w14:paraId="02D9237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3A250C0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EB5CD5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visual</w:t>
            </w:r>
            <w:proofErr w:type="gramEnd"/>
            <w:r w:rsidRPr="00885560">
              <w:rPr>
                <w:rFonts w:ascii="Calibri" w:eastAsia="Times New Roman" w:hAnsi="Calibri" w:cs="Times New Roman"/>
                <w:color w:val="000000"/>
                <w:sz w:val="16"/>
                <w:szCs w:val="22"/>
              </w:rPr>
              <w:t xml:space="preserve"> estimation</w:t>
            </w:r>
          </w:p>
        </w:tc>
        <w:tc>
          <w:tcPr>
            <w:tcW w:w="2160" w:type="dxa"/>
            <w:noWrap/>
            <w:hideMark/>
          </w:tcPr>
          <w:p w14:paraId="0F93F4DA"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4303D24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A4BA1F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with</w:t>
            </w:r>
            <w:proofErr w:type="gramEnd"/>
            <w:r w:rsidRPr="00885560">
              <w:rPr>
                <w:rFonts w:ascii="Calibri" w:eastAsia="Times New Roman" w:hAnsi="Calibri" w:cs="Times New Roman"/>
                <w:color w:val="000000"/>
                <w:sz w:val="16"/>
                <w:szCs w:val="22"/>
              </w:rPr>
              <w:t xml:space="preserve"> clearance measurement</w:t>
            </w:r>
          </w:p>
        </w:tc>
        <w:tc>
          <w:tcPr>
            <w:tcW w:w="2160" w:type="dxa"/>
            <w:noWrap/>
            <w:hideMark/>
          </w:tcPr>
          <w:p w14:paraId="0292564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7B8C56A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4A7DA4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with</w:t>
            </w:r>
            <w:proofErr w:type="gramEnd"/>
            <w:r w:rsidRPr="00885560">
              <w:rPr>
                <w:rFonts w:ascii="Calibri" w:eastAsia="Times New Roman" w:hAnsi="Calibri" w:cs="Times New Roman"/>
                <w:color w:val="000000"/>
                <w:sz w:val="16"/>
                <w:szCs w:val="22"/>
              </w:rPr>
              <w:t xml:space="preserve"> GFR</w:t>
            </w:r>
          </w:p>
        </w:tc>
        <w:tc>
          <w:tcPr>
            <w:tcW w:w="2160" w:type="dxa"/>
            <w:noWrap/>
            <w:hideMark/>
          </w:tcPr>
          <w:p w14:paraId="366C808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B5FE05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1E4E55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with</w:t>
            </w:r>
            <w:proofErr w:type="gramEnd"/>
            <w:r w:rsidRPr="00885560">
              <w:rPr>
                <w:rFonts w:ascii="Calibri" w:eastAsia="Times New Roman" w:hAnsi="Calibri" w:cs="Times New Roman"/>
                <w:color w:val="000000"/>
                <w:sz w:val="16"/>
                <w:szCs w:val="22"/>
              </w:rPr>
              <w:t xml:space="preserve"> separation</w:t>
            </w:r>
          </w:p>
        </w:tc>
        <w:tc>
          <w:tcPr>
            <w:tcW w:w="2160" w:type="dxa"/>
            <w:noWrap/>
            <w:hideMark/>
          </w:tcPr>
          <w:p w14:paraId="553EF59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6676219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82F596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with</w:t>
            </w:r>
            <w:proofErr w:type="gramEnd"/>
            <w:r w:rsidRPr="00885560">
              <w:rPr>
                <w:rFonts w:ascii="Calibri" w:eastAsia="Times New Roman" w:hAnsi="Calibri" w:cs="Times New Roman"/>
                <w:color w:val="000000"/>
                <w:sz w:val="16"/>
                <w:szCs w:val="22"/>
              </w:rPr>
              <w:t xml:space="preserve"> ureteric peristalsis analysis</w:t>
            </w:r>
          </w:p>
        </w:tc>
        <w:tc>
          <w:tcPr>
            <w:tcW w:w="2160" w:type="dxa"/>
            <w:noWrap/>
            <w:hideMark/>
          </w:tcPr>
          <w:p w14:paraId="2B869E5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3D293D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CF456F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without</w:t>
            </w:r>
            <w:proofErr w:type="gramEnd"/>
            <w:r w:rsidRPr="00885560">
              <w:rPr>
                <w:rFonts w:ascii="Calibri" w:eastAsia="Times New Roman" w:hAnsi="Calibri" w:cs="Times New Roman"/>
                <w:color w:val="000000"/>
                <w:sz w:val="16"/>
                <w:szCs w:val="22"/>
              </w:rPr>
              <w:t xml:space="preserve"> remount</w:t>
            </w:r>
          </w:p>
        </w:tc>
        <w:tc>
          <w:tcPr>
            <w:tcW w:w="2160" w:type="dxa"/>
            <w:noWrap/>
            <w:hideMark/>
          </w:tcPr>
          <w:p w14:paraId="24B9B7F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0A0751F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07D3E5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periarticular</w:t>
            </w:r>
            <w:proofErr w:type="gramEnd"/>
            <w:r w:rsidRPr="00885560">
              <w:rPr>
                <w:rFonts w:ascii="Calibri" w:eastAsia="Times New Roman" w:hAnsi="Calibri" w:cs="Times New Roman"/>
                <w:color w:val="000000"/>
                <w:sz w:val="16"/>
                <w:szCs w:val="22"/>
              </w:rPr>
              <w:t xml:space="preserve"> osteotomy</w:t>
            </w:r>
          </w:p>
        </w:tc>
        <w:tc>
          <w:tcPr>
            <w:tcW w:w="2160" w:type="dxa"/>
            <w:noWrap/>
            <w:hideMark/>
          </w:tcPr>
          <w:p w14:paraId="1FCCACA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Not a technique?</w:t>
            </w:r>
          </w:p>
        </w:tc>
      </w:tr>
      <w:tr w:rsidR="00A12A64" w:rsidRPr="00885560" w14:paraId="146C38E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5E124E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copy</w:t>
            </w:r>
            <w:proofErr w:type="gramEnd"/>
            <w:r w:rsidRPr="00885560">
              <w:rPr>
                <w:rFonts w:ascii="Calibri" w:eastAsia="Times New Roman" w:hAnsi="Calibri" w:cs="Times New Roman"/>
                <w:color w:val="000000"/>
                <w:sz w:val="16"/>
                <w:szCs w:val="22"/>
              </w:rPr>
              <w:t xml:space="preserve"> denture technique</w:t>
            </w:r>
          </w:p>
        </w:tc>
        <w:tc>
          <w:tcPr>
            <w:tcW w:w="2160" w:type="dxa"/>
            <w:noWrap/>
            <w:hideMark/>
          </w:tcPr>
          <w:p w14:paraId="3951DBD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7205CB8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CFAF5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dental</w:t>
            </w:r>
            <w:proofErr w:type="gramEnd"/>
            <w:r w:rsidRPr="00885560">
              <w:rPr>
                <w:rFonts w:ascii="Calibri" w:eastAsia="Times New Roman" w:hAnsi="Calibri" w:cs="Times New Roman"/>
                <w:color w:val="000000"/>
                <w:sz w:val="16"/>
                <w:szCs w:val="22"/>
              </w:rPr>
              <w:t xml:space="preserve"> techniques</w:t>
            </w:r>
          </w:p>
        </w:tc>
        <w:tc>
          <w:tcPr>
            <w:tcW w:w="2160" w:type="dxa"/>
            <w:noWrap/>
            <w:hideMark/>
          </w:tcPr>
          <w:p w14:paraId="38856F2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1B3978F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5E329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automated</w:t>
            </w:r>
            <w:proofErr w:type="gramEnd"/>
            <w:r w:rsidRPr="00885560">
              <w:rPr>
                <w:rFonts w:ascii="Calibri" w:eastAsia="Times New Roman" w:hAnsi="Calibri" w:cs="Times New Roman"/>
                <w:color w:val="000000"/>
                <w:sz w:val="16"/>
                <w:szCs w:val="22"/>
              </w:rPr>
              <w:t xml:space="preserve"> endodontic technique</w:t>
            </w:r>
          </w:p>
        </w:tc>
        <w:tc>
          <w:tcPr>
            <w:tcW w:w="2160" w:type="dxa"/>
            <w:noWrap/>
            <w:hideMark/>
          </w:tcPr>
          <w:p w14:paraId="2FC7B36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27FA465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6E3593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reciprocal</w:t>
            </w:r>
            <w:proofErr w:type="gramEnd"/>
            <w:r w:rsidRPr="00885560">
              <w:rPr>
                <w:rFonts w:ascii="Calibri" w:eastAsia="Times New Roman" w:hAnsi="Calibri" w:cs="Times New Roman"/>
                <w:color w:val="000000"/>
                <w:sz w:val="16"/>
                <w:szCs w:val="22"/>
              </w:rPr>
              <w:t xml:space="preserve"> mechanical technique</w:t>
            </w:r>
          </w:p>
        </w:tc>
        <w:tc>
          <w:tcPr>
            <w:tcW w:w="2160" w:type="dxa"/>
            <w:noWrap/>
            <w:hideMark/>
          </w:tcPr>
          <w:p w14:paraId="5AE1EAD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342402F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7695F7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rotary</w:t>
            </w:r>
            <w:proofErr w:type="gramEnd"/>
            <w:r w:rsidRPr="00885560">
              <w:rPr>
                <w:rFonts w:ascii="Calibri" w:eastAsia="Times New Roman" w:hAnsi="Calibri" w:cs="Times New Roman"/>
                <w:color w:val="000000"/>
                <w:sz w:val="16"/>
                <w:szCs w:val="22"/>
              </w:rPr>
              <w:t xml:space="preserve"> mechanical endodontic technique</w:t>
            </w:r>
          </w:p>
        </w:tc>
        <w:tc>
          <w:tcPr>
            <w:tcW w:w="2160" w:type="dxa"/>
            <w:noWrap/>
            <w:hideMark/>
          </w:tcPr>
          <w:p w14:paraId="307FDBE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01DAF30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49178B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w:t>
            </w:r>
            <w:proofErr w:type="gramStart"/>
            <w:r w:rsidRPr="00885560">
              <w:rPr>
                <w:rFonts w:ascii="Calibri" w:eastAsia="Times New Roman" w:hAnsi="Calibri" w:cs="Times New Roman"/>
                <w:color w:val="000000"/>
                <w:sz w:val="16"/>
                <w:szCs w:val="22"/>
              </w:rPr>
              <w:t>sonic</w:t>
            </w:r>
            <w:proofErr w:type="gramEnd"/>
            <w:r w:rsidRPr="00885560">
              <w:rPr>
                <w:rFonts w:ascii="Calibri" w:eastAsia="Times New Roman" w:hAnsi="Calibri" w:cs="Times New Roman"/>
                <w:color w:val="000000"/>
                <w:sz w:val="16"/>
                <w:szCs w:val="22"/>
              </w:rPr>
              <w:t xml:space="preserve"> endodontic technique</w:t>
            </w:r>
          </w:p>
        </w:tc>
        <w:tc>
          <w:tcPr>
            <w:tcW w:w="2160" w:type="dxa"/>
            <w:noWrap/>
            <w:hideMark/>
          </w:tcPr>
          <w:p w14:paraId="3BD1FCC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1E7D205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7AAF94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ultrasonic</w:t>
            </w:r>
            <w:proofErr w:type="gramEnd"/>
            <w:r w:rsidRPr="00885560">
              <w:rPr>
                <w:rFonts w:ascii="Calibri" w:eastAsia="Times New Roman" w:hAnsi="Calibri" w:cs="Times New Roman"/>
                <w:color w:val="000000"/>
                <w:sz w:val="16"/>
                <w:szCs w:val="22"/>
              </w:rPr>
              <w:t xml:space="preserve"> endodontic technique</w:t>
            </w:r>
          </w:p>
        </w:tc>
        <w:tc>
          <w:tcPr>
            <w:tcW w:w="2160" w:type="dxa"/>
            <w:noWrap/>
            <w:hideMark/>
          </w:tcPr>
          <w:p w14:paraId="05295A6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65494367"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14D9E8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hand</w:t>
            </w:r>
            <w:proofErr w:type="gramEnd"/>
            <w:r w:rsidRPr="00885560">
              <w:rPr>
                <w:rFonts w:ascii="Calibri" w:eastAsia="Times New Roman" w:hAnsi="Calibri" w:cs="Times New Roman"/>
                <w:color w:val="000000"/>
                <w:sz w:val="16"/>
                <w:szCs w:val="22"/>
              </w:rPr>
              <w:t xml:space="preserve"> endodontic technique</w:t>
            </w:r>
          </w:p>
        </w:tc>
        <w:tc>
          <w:tcPr>
            <w:tcW w:w="2160" w:type="dxa"/>
            <w:noWrap/>
            <w:hideMark/>
          </w:tcPr>
          <w:p w14:paraId="59C7E92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48B6EE5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6ABC16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Anticurvature technique</w:t>
            </w:r>
          </w:p>
        </w:tc>
        <w:tc>
          <w:tcPr>
            <w:tcW w:w="2160" w:type="dxa"/>
            <w:noWrap/>
            <w:hideMark/>
          </w:tcPr>
          <w:p w14:paraId="46265C7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035B4EC2"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CE3668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balanced</w:t>
            </w:r>
            <w:proofErr w:type="gramEnd"/>
            <w:r w:rsidRPr="00885560">
              <w:rPr>
                <w:rFonts w:ascii="Calibri" w:eastAsia="Times New Roman" w:hAnsi="Calibri" w:cs="Times New Roman"/>
                <w:color w:val="000000"/>
                <w:sz w:val="16"/>
                <w:szCs w:val="22"/>
              </w:rPr>
              <w:t xml:space="preserve"> force technique</w:t>
            </w:r>
          </w:p>
        </w:tc>
        <w:tc>
          <w:tcPr>
            <w:tcW w:w="2160" w:type="dxa"/>
            <w:noWrap/>
            <w:hideMark/>
          </w:tcPr>
          <w:p w14:paraId="2AE08BA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74890092"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0E912F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double</w:t>
            </w:r>
            <w:proofErr w:type="gramEnd"/>
            <w:r w:rsidRPr="00885560">
              <w:rPr>
                <w:rFonts w:ascii="Calibri" w:eastAsia="Times New Roman" w:hAnsi="Calibri" w:cs="Times New Roman"/>
                <w:color w:val="000000"/>
                <w:sz w:val="16"/>
                <w:szCs w:val="22"/>
              </w:rPr>
              <w:t xml:space="preserve"> flare technique</w:t>
            </w:r>
          </w:p>
        </w:tc>
        <w:tc>
          <w:tcPr>
            <w:tcW w:w="2160" w:type="dxa"/>
            <w:noWrap/>
            <w:hideMark/>
          </w:tcPr>
          <w:p w14:paraId="688940D4"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499AA91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6E7CF0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modified</w:t>
            </w:r>
            <w:proofErr w:type="gramEnd"/>
            <w:r w:rsidRPr="00885560">
              <w:rPr>
                <w:rFonts w:ascii="Calibri" w:eastAsia="Times New Roman" w:hAnsi="Calibri" w:cs="Times New Roman"/>
                <w:color w:val="000000"/>
                <w:sz w:val="16"/>
                <w:szCs w:val="22"/>
              </w:rPr>
              <w:t xml:space="preserve"> double flare technique</w:t>
            </w:r>
          </w:p>
        </w:tc>
        <w:tc>
          <w:tcPr>
            <w:tcW w:w="2160" w:type="dxa"/>
            <w:noWrap/>
            <w:hideMark/>
          </w:tcPr>
          <w:p w14:paraId="45FE589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6883812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D56F08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standardized</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B56B5A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5C4B9B8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7FE01C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Stepback technique</w:t>
            </w:r>
          </w:p>
        </w:tc>
        <w:tc>
          <w:tcPr>
            <w:tcW w:w="2160" w:type="dxa"/>
            <w:noWrap/>
            <w:hideMark/>
          </w:tcPr>
          <w:p w14:paraId="0696A52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216D2B38"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B9B086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Stepdown technique</w:t>
            </w:r>
          </w:p>
        </w:tc>
        <w:tc>
          <w:tcPr>
            <w:tcW w:w="2160" w:type="dxa"/>
            <w:noWrap/>
            <w:hideMark/>
          </w:tcPr>
          <w:p w14:paraId="659F0AC6"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5F7653D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41FBC4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thermal</w:t>
            </w:r>
            <w:proofErr w:type="gramEnd"/>
            <w:r w:rsidRPr="00885560">
              <w:rPr>
                <w:rFonts w:ascii="Calibri" w:eastAsia="Times New Roman" w:hAnsi="Calibri" w:cs="Times New Roman"/>
                <w:color w:val="000000"/>
                <w:sz w:val="16"/>
                <w:szCs w:val="22"/>
              </w:rPr>
              <w:t xml:space="preserve"> injection technique</w:t>
            </w:r>
          </w:p>
        </w:tc>
        <w:tc>
          <w:tcPr>
            <w:tcW w:w="2160" w:type="dxa"/>
            <w:noWrap/>
            <w:hideMark/>
          </w:tcPr>
          <w:p w14:paraId="00873E8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67E39E0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97B9C6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thermal</w:t>
            </w:r>
            <w:proofErr w:type="gramEnd"/>
            <w:r w:rsidRPr="00885560">
              <w:rPr>
                <w:rFonts w:ascii="Calibri" w:eastAsia="Times New Roman" w:hAnsi="Calibri" w:cs="Times New Roman"/>
                <w:color w:val="000000"/>
                <w:sz w:val="16"/>
                <w:szCs w:val="22"/>
              </w:rPr>
              <w:t xml:space="preserve"> plastic technique</w:t>
            </w:r>
          </w:p>
        </w:tc>
        <w:tc>
          <w:tcPr>
            <w:tcW w:w="2160" w:type="dxa"/>
            <w:noWrap/>
            <w:hideMark/>
          </w:tcPr>
          <w:p w14:paraId="762AED6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0739573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2316EB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thermal</w:t>
            </w:r>
            <w:proofErr w:type="gramEnd"/>
            <w:r w:rsidRPr="00885560">
              <w:rPr>
                <w:rFonts w:ascii="Calibri" w:eastAsia="Times New Roman" w:hAnsi="Calibri" w:cs="Times New Roman"/>
                <w:color w:val="000000"/>
                <w:sz w:val="16"/>
                <w:szCs w:val="22"/>
              </w:rPr>
              <w:t xml:space="preserve"> solid technique</w:t>
            </w:r>
          </w:p>
        </w:tc>
        <w:tc>
          <w:tcPr>
            <w:tcW w:w="2160" w:type="dxa"/>
            <w:noWrap/>
            <w:hideMark/>
          </w:tcPr>
          <w:p w14:paraId="5D725BD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35078E7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DD491B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wax</w:t>
            </w:r>
            <w:proofErr w:type="gramEnd"/>
            <w:r w:rsidRPr="00885560">
              <w:rPr>
                <w:rFonts w:ascii="Calibri" w:eastAsia="Times New Roman" w:hAnsi="Calibri" w:cs="Times New Roman"/>
                <w:color w:val="000000"/>
                <w:sz w:val="16"/>
                <w:szCs w:val="22"/>
              </w:rPr>
              <w:t xml:space="preserve"> wafer technique</w:t>
            </w:r>
          </w:p>
        </w:tc>
        <w:tc>
          <w:tcPr>
            <w:tcW w:w="2160" w:type="dxa"/>
            <w:noWrap/>
            <w:hideMark/>
          </w:tcPr>
          <w:p w14:paraId="1EE7933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4ACA403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DF1D4E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maximum</w:t>
            </w:r>
            <w:proofErr w:type="gramEnd"/>
            <w:r w:rsidRPr="00885560">
              <w:rPr>
                <w:rFonts w:ascii="Calibri" w:eastAsia="Times New Roman" w:hAnsi="Calibri" w:cs="Times New Roman"/>
                <w:color w:val="000000"/>
                <w:sz w:val="16"/>
                <w:szCs w:val="22"/>
              </w:rPr>
              <w:t xml:space="preserve"> intercuspation technique</w:t>
            </w:r>
          </w:p>
        </w:tc>
        <w:tc>
          <w:tcPr>
            <w:tcW w:w="2160" w:type="dxa"/>
            <w:noWrap/>
            <w:hideMark/>
          </w:tcPr>
          <w:p w14:paraId="41829CE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2E3C8B7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C0EEA0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obturation</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733408A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153560E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BE3E4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paralleling</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1468D80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Dental technique</w:t>
            </w:r>
          </w:p>
        </w:tc>
      </w:tr>
      <w:tr w:rsidR="00A12A64" w:rsidRPr="00885560" w14:paraId="7F267F0E"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BD2A91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catheter</w:t>
            </w:r>
            <w:proofErr w:type="gramEnd"/>
            <w:r w:rsidRPr="00885560">
              <w:rPr>
                <w:rFonts w:ascii="Calibri" w:eastAsia="Times New Roman" w:hAnsi="Calibri" w:cs="Times New Roman"/>
                <w:color w:val="000000"/>
                <w:sz w:val="16"/>
                <w:szCs w:val="22"/>
              </w:rPr>
              <w:t xml:space="preserve"> movement technique</w:t>
            </w:r>
          </w:p>
        </w:tc>
        <w:tc>
          <w:tcPr>
            <w:tcW w:w="2160" w:type="dxa"/>
            <w:noWrap/>
            <w:hideMark/>
          </w:tcPr>
          <w:p w14:paraId="1BAE0C9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132549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2E539B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intrathecal</w:t>
            </w:r>
            <w:proofErr w:type="gramEnd"/>
            <w:r w:rsidRPr="00885560">
              <w:rPr>
                <w:rFonts w:ascii="Calibri" w:eastAsia="Times New Roman" w:hAnsi="Calibri" w:cs="Times New Roman"/>
                <w:color w:val="000000"/>
                <w:sz w:val="16"/>
                <w:szCs w:val="22"/>
              </w:rPr>
              <w:t xml:space="preserve"> confirmation technique</w:t>
            </w:r>
          </w:p>
        </w:tc>
        <w:tc>
          <w:tcPr>
            <w:tcW w:w="2160" w:type="dxa"/>
            <w:noWrap/>
            <w:hideMark/>
          </w:tcPr>
          <w:p w14:paraId="2EE4F90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FA40E7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2E3130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intravascular</w:t>
            </w:r>
            <w:proofErr w:type="gramEnd"/>
            <w:r w:rsidRPr="00885560">
              <w:rPr>
                <w:rFonts w:ascii="Calibri" w:eastAsia="Times New Roman" w:hAnsi="Calibri" w:cs="Times New Roman"/>
                <w:color w:val="000000"/>
                <w:sz w:val="16"/>
                <w:szCs w:val="22"/>
              </w:rPr>
              <w:t xml:space="preserve"> confirmation method</w:t>
            </w:r>
          </w:p>
        </w:tc>
        <w:tc>
          <w:tcPr>
            <w:tcW w:w="2160" w:type="dxa"/>
            <w:noWrap/>
            <w:hideMark/>
          </w:tcPr>
          <w:p w14:paraId="7C5E7B1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829830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3CCF76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Maclure technique</w:t>
            </w:r>
          </w:p>
        </w:tc>
        <w:tc>
          <w:tcPr>
            <w:tcW w:w="2160" w:type="dxa"/>
            <w:noWrap/>
            <w:hideMark/>
          </w:tcPr>
          <w:p w14:paraId="493B048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Statistical technique</w:t>
            </w:r>
          </w:p>
        </w:tc>
      </w:tr>
      <w:tr w:rsidR="00A12A64" w:rsidRPr="00885560" w14:paraId="0AF3084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B94E1D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mean</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49A99CD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Statistical technique</w:t>
            </w:r>
          </w:p>
        </w:tc>
      </w:tr>
      <w:tr w:rsidR="00A12A64" w:rsidRPr="00885560" w14:paraId="5F7CCA7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8913E4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median</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670FAD6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Statistical technique</w:t>
            </w:r>
          </w:p>
        </w:tc>
      </w:tr>
      <w:tr w:rsidR="00A12A64" w:rsidRPr="00885560" w14:paraId="6EFECE1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1704D5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mode</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5C52C93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Statistical technique</w:t>
            </w:r>
          </w:p>
        </w:tc>
      </w:tr>
      <w:tr w:rsidR="00A12A64" w:rsidRPr="00885560" w14:paraId="1C0B1B7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03583F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representative</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6014E11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4F0663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128CF2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routine</w:t>
            </w:r>
            <w:proofErr w:type="gramEnd"/>
            <w:r w:rsidRPr="00885560">
              <w:rPr>
                <w:rFonts w:ascii="Calibri" w:eastAsia="Times New Roman" w:hAnsi="Calibri" w:cs="Times New Roman"/>
                <w:color w:val="000000"/>
                <w:sz w:val="16"/>
                <w:szCs w:val="22"/>
              </w:rPr>
              <w:t xml:space="preserve"> - numeric estimation technique</w:t>
            </w:r>
          </w:p>
        </w:tc>
        <w:tc>
          <w:tcPr>
            <w:tcW w:w="2160" w:type="dxa"/>
            <w:noWrap/>
            <w:hideMark/>
          </w:tcPr>
          <w:p w14:paraId="45A1380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4740E409"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58D88B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flap</w:t>
            </w:r>
            <w:proofErr w:type="gramEnd"/>
            <w:r w:rsidRPr="00885560">
              <w:rPr>
                <w:rFonts w:ascii="Calibri" w:eastAsia="Times New Roman" w:hAnsi="Calibri" w:cs="Times New Roman"/>
                <w:color w:val="000000"/>
                <w:sz w:val="16"/>
                <w:szCs w:val="22"/>
              </w:rPr>
              <w:t xml:space="preserve"> transfer technique</w:t>
            </w:r>
          </w:p>
        </w:tc>
        <w:tc>
          <w:tcPr>
            <w:tcW w:w="2160" w:type="dxa"/>
            <w:noWrap/>
            <w:hideMark/>
          </w:tcPr>
          <w:p w14:paraId="41C1EA2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7ECD219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F790F8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advancement</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0254805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02DAB79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E8F55D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V-Y advancement technique</w:t>
            </w:r>
          </w:p>
        </w:tc>
        <w:tc>
          <w:tcPr>
            <w:tcW w:w="2160" w:type="dxa"/>
            <w:noWrap/>
            <w:hideMark/>
          </w:tcPr>
          <w:p w14:paraId="7BDDB0F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32986ED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BC2F1C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implant</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20C14C4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05A28250"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CE07A7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inferior</w:t>
            </w:r>
            <w:proofErr w:type="gramEnd"/>
            <w:r w:rsidRPr="00885560">
              <w:rPr>
                <w:rFonts w:ascii="Calibri" w:eastAsia="Times New Roman" w:hAnsi="Calibri" w:cs="Times New Roman"/>
                <w:color w:val="000000"/>
                <w:sz w:val="16"/>
                <w:szCs w:val="22"/>
              </w:rPr>
              <w:t xml:space="preserve"> pedicle technique</w:t>
            </w:r>
          </w:p>
        </w:tc>
        <w:tc>
          <w:tcPr>
            <w:tcW w:w="2160" w:type="dxa"/>
            <w:noWrap/>
            <w:hideMark/>
          </w:tcPr>
          <w:p w14:paraId="6AC794C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301B029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66DF49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nipple</w:t>
            </w:r>
            <w:proofErr w:type="gramEnd"/>
            <w:r w:rsidRPr="00885560">
              <w:rPr>
                <w:rFonts w:ascii="Calibri" w:eastAsia="Times New Roman" w:hAnsi="Calibri" w:cs="Times New Roman"/>
                <w:color w:val="000000"/>
                <w:sz w:val="16"/>
                <w:szCs w:val="22"/>
              </w:rPr>
              <w:t xml:space="preserve"> sharing technique</w:t>
            </w:r>
          </w:p>
        </w:tc>
        <w:tc>
          <w:tcPr>
            <w:tcW w:w="2160" w:type="dxa"/>
            <w:noWrap/>
            <w:hideMark/>
          </w:tcPr>
          <w:p w14:paraId="034CB07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2620EC8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73E9B7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gastrostomy (button) technique</w:t>
            </w:r>
          </w:p>
        </w:tc>
        <w:tc>
          <w:tcPr>
            <w:tcW w:w="2160" w:type="dxa"/>
            <w:noWrap/>
            <w:hideMark/>
          </w:tcPr>
          <w:p w14:paraId="57DF21C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6A8C446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81EA0D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techniques</w:t>
            </w:r>
          </w:p>
        </w:tc>
        <w:tc>
          <w:tcPr>
            <w:tcW w:w="2160" w:type="dxa"/>
            <w:noWrap/>
            <w:hideMark/>
          </w:tcPr>
          <w:p w14:paraId="2A0DB2A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26D7C734"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2290E0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with automated instrumentation</w:t>
            </w:r>
          </w:p>
        </w:tc>
        <w:tc>
          <w:tcPr>
            <w:tcW w:w="2160" w:type="dxa"/>
            <w:noWrap/>
            <w:hideMark/>
          </w:tcPr>
          <w:p w14:paraId="1C0C81AF"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55A16E2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01EB4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with endoscopic instrumentation</w:t>
            </w:r>
          </w:p>
        </w:tc>
        <w:tc>
          <w:tcPr>
            <w:tcW w:w="2160" w:type="dxa"/>
            <w:noWrap/>
            <w:hideMark/>
          </w:tcPr>
          <w:p w14:paraId="47AD123C"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5ABCCDA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0B864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with laser instrumentation</w:t>
            </w:r>
          </w:p>
        </w:tc>
        <w:tc>
          <w:tcPr>
            <w:tcW w:w="2160" w:type="dxa"/>
            <w:noWrap/>
            <w:hideMark/>
          </w:tcPr>
          <w:p w14:paraId="2E2BA09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10225AF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82A186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percutaneous</w:t>
            </w:r>
            <w:proofErr w:type="gramEnd"/>
            <w:r w:rsidRPr="00885560">
              <w:rPr>
                <w:rFonts w:ascii="Calibri" w:eastAsia="Times New Roman" w:hAnsi="Calibri" w:cs="Times New Roman"/>
                <w:color w:val="000000"/>
                <w:sz w:val="16"/>
                <w:szCs w:val="22"/>
              </w:rPr>
              <w:t xml:space="preserve"> with manual instrumentation</w:t>
            </w:r>
          </w:p>
        </w:tc>
        <w:tc>
          <w:tcPr>
            <w:tcW w:w="2160" w:type="dxa"/>
            <w:noWrap/>
            <w:hideMark/>
          </w:tcPr>
          <w:p w14:paraId="21F6B249"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6B872CA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1084AF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pull</w:t>
            </w:r>
            <w:proofErr w:type="gramEnd"/>
            <w:r w:rsidRPr="00885560">
              <w:rPr>
                <w:rFonts w:ascii="Calibri" w:eastAsia="Times New Roman" w:hAnsi="Calibri" w:cs="Times New Roman"/>
                <w:color w:val="000000"/>
                <w:sz w:val="16"/>
                <w:szCs w:val="22"/>
              </w:rPr>
              <w:t>-through technique</w:t>
            </w:r>
          </w:p>
        </w:tc>
        <w:tc>
          <w:tcPr>
            <w:tcW w:w="2160" w:type="dxa"/>
            <w:noWrap/>
            <w:hideMark/>
          </w:tcPr>
          <w:p w14:paraId="062F9C2D"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050CB0DF"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BC91FB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rapid</w:t>
            </w:r>
            <w:proofErr w:type="gramEnd"/>
            <w:r w:rsidRPr="00885560">
              <w:rPr>
                <w:rFonts w:ascii="Calibri" w:eastAsia="Times New Roman" w:hAnsi="Calibri" w:cs="Times New Roman"/>
                <w:color w:val="000000"/>
                <w:sz w:val="16"/>
                <w:szCs w:val="22"/>
              </w:rPr>
              <w:t>-pull through</w:t>
            </w:r>
          </w:p>
        </w:tc>
        <w:tc>
          <w:tcPr>
            <w:tcW w:w="2160" w:type="dxa"/>
            <w:noWrap/>
            <w:hideMark/>
          </w:tcPr>
          <w:p w14:paraId="2DD2A4E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48EC006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2EA200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station</w:t>
            </w:r>
            <w:proofErr w:type="gramEnd"/>
            <w:r w:rsidRPr="00885560">
              <w:rPr>
                <w:rFonts w:ascii="Calibri" w:eastAsia="Times New Roman" w:hAnsi="Calibri" w:cs="Times New Roman"/>
                <w:color w:val="000000"/>
                <w:sz w:val="16"/>
                <w:szCs w:val="22"/>
              </w:rPr>
              <w:t xml:space="preserve"> pull-through</w:t>
            </w:r>
          </w:p>
        </w:tc>
        <w:tc>
          <w:tcPr>
            <w:tcW w:w="2160" w:type="dxa"/>
            <w:noWrap/>
            <w:hideMark/>
          </w:tcPr>
          <w:p w14:paraId="7ADB44D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3464BCBA"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0D97B91"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retruded</w:t>
            </w:r>
            <w:proofErr w:type="gramEnd"/>
            <w:r w:rsidRPr="00885560">
              <w:rPr>
                <w:rFonts w:ascii="Calibri" w:eastAsia="Times New Roman" w:hAnsi="Calibri" w:cs="Times New Roman"/>
                <w:color w:val="000000"/>
                <w:sz w:val="16"/>
                <w:szCs w:val="22"/>
              </w:rPr>
              <w:t xml:space="preserve"> jaw relation technique</w:t>
            </w:r>
          </w:p>
        </w:tc>
        <w:tc>
          <w:tcPr>
            <w:tcW w:w="2160" w:type="dxa"/>
            <w:noWrap/>
            <w:hideMark/>
          </w:tcPr>
          <w:p w14:paraId="526629F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493CA8A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7A8F6C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submucosal</w:t>
            </w:r>
            <w:proofErr w:type="gramEnd"/>
            <w:r w:rsidRPr="00885560">
              <w:rPr>
                <w:rFonts w:ascii="Calibri" w:eastAsia="Times New Roman" w:hAnsi="Calibri" w:cs="Times New Roman"/>
                <w:color w:val="000000"/>
                <w:sz w:val="16"/>
                <w:szCs w:val="22"/>
              </w:rPr>
              <w:t xml:space="preserve"> tunnel technique</w:t>
            </w:r>
          </w:p>
        </w:tc>
        <w:tc>
          <w:tcPr>
            <w:tcW w:w="2160" w:type="dxa"/>
            <w:noWrap/>
            <w:hideMark/>
          </w:tcPr>
          <w:p w14:paraId="4810D809"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15481C7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71E471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superior</w:t>
            </w:r>
            <w:proofErr w:type="gramEnd"/>
            <w:r w:rsidRPr="00885560">
              <w:rPr>
                <w:rFonts w:ascii="Calibri" w:eastAsia="Times New Roman" w:hAnsi="Calibri" w:cs="Times New Roman"/>
                <w:color w:val="000000"/>
                <w:sz w:val="16"/>
                <w:szCs w:val="22"/>
              </w:rPr>
              <w:t xml:space="preserve"> pedicle technique</w:t>
            </w:r>
          </w:p>
        </w:tc>
        <w:tc>
          <w:tcPr>
            <w:tcW w:w="2160" w:type="dxa"/>
            <w:noWrap/>
            <w:hideMark/>
          </w:tcPr>
          <w:p w14:paraId="1F9AEB78"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75A5B8E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A78816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suturing</w:t>
            </w:r>
            <w:proofErr w:type="gramEnd"/>
            <w:r w:rsidRPr="00885560">
              <w:rPr>
                <w:rFonts w:ascii="Calibri" w:eastAsia="Times New Roman" w:hAnsi="Calibri" w:cs="Times New Roman"/>
                <w:color w:val="000000"/>
                <w:sz w:val="16"/>
                <w:szCs w:val="22"/>
              </w:rPr>
              <w:t xml:space="preserve"> techniques</w:t>
            </w:r>
          </w:p>
        </w:tc>
        <w:tc>
          <w:tcPr>
            <w:tcW w:w="2160" w:type="dxa"/>
            <w:noWrap/>
            <w:hideMark/>
          </w:tcPr>
          <w:p w14:paraId="4C084E0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4238059B"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1B2903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adhesive</w:t>
            </w:r>
            <w:proofErr w:type="gramEnd"/>
            <w:r w:rsidRPr="00885560">
              <w:rPr>
                <w:rFonts w:ascii="Calibri" w:eastAsia="Times New Roman" w:hAnsi="Calibri" w:cs="Times New Roman"/>
                <w:color w:val="000000"/>
                <w:sz w:val="16"/>
                <w:szCs w:val="22"/>
              </w:rPr>
              <w:t xml:space="preserve"> with supplementary suture technique</w:t>
            </w:r>
          </w:p>
        </w:tc>
        <w:tc>
          <w:tcPr>
            <w:tcW w:w="2160" w:type="dxa"/>
            <w:noWrap/>
            <w:hideMark/>
          </w:tcPr>
          <w:p w14:paraId="6A5461C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73B4666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A3BDDE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direct</w:t>
            </w:r>
            <w:proofErr w:type="gramEnd"/>
            <w:r w:rsidRPr="00885560">
              <w:rPr>
                <w:rFonts w:ascii="Calibri" w:eastAsia="Times New Roman" w:hAnsi="Calibri" w:cs="Times New Roman"/>
                <w:color w:val="000000"/>
                <w:sz w:val="16"/>
                <w:szCs w:val="22"/>
              </w:rPr>
              <w:t xml:space="preserve"> suturing technique</w:t>
            </w:r>
          </w:p>
        </w:tc>
        <w:tc>
          <w:tcPr>
            <w:tcW w:w="2160" w:type="dxa"/>
            <w:noWrap/>
            <w:hideMark/>
          </w:tcPr>
          <w:p w14:paraId="65BBE105"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7D77F78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AC8E18B"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simple</w:t>
            </w:r>
            <w:proofErr w:type="gramEnd"/>
            <w:r w:rsidRPr="00885560">
              <w:rPr>
                <w:rFonts w:ascii="Calibri" w:eastAsia="Times New Roman" w:hAnsi="Calibri" w:cs="Times New Roman"/>
                <w:color w:val="000000"/>
                <w:sz w:val="16"/>
                <w:szCs w:val="22"/>
              </w:rPr>
              <w:t xml:space="preserve"> suture technique</w:t>
            </w:r>
          </w:p>
        </w:tc>
        <w:tc>
          <w:tcPr>
            <w:tcW w:w="2160" w:type="dxa"/>
            <w:noWrap/>
            <w:hideMark/>
          </w:tcPr>
          <w:p w14:paraId="37817BD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5E77AF1B"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E60313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wire</w:t>
            </w:r>
            <w:proofErr w:type="gramEnd"/>
            <w:r w:rsidRPr="00885560">
              <w:rPr>
                <w:rFonts w:ascii="Calibri" w:eastAsia="Times New Roman" w:hAnsi="Calibri" w:cs="Times New Roman"/>
                <w:color w:val="000000"/>
                <w:sz w:val="16"/>
                <w:szCs w:val="22"/>
              </w:rPr>
              <w:t xml:space="preserve"> guided technique</w:t>
            </w:r>
          </w:p>
        </w:tc>
        <w:tc>
          <w:tcPr>
            <w:tcW w:w="2160" w:type="dxa"/>
            <w:noWrap/>
            <w:hideMark/>
          </w:tcPr>
          <w:p w14:paraId="4B4CDAEE"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55C8DFA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0858610"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Z-plasty technique</w:t>
            </w:r>
          </w:p>
        </w:tc>
        <w:tc>
          <w:tcPr>
            <w:tcW w:w="2160" w:type="dxa"/>
            <w:noWrap/>
            <w:hideMark/>
          </w:tcPr>
          <w:p w14:paraId="0D74D2D5"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13DB56F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6385B2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central</w:t>
            </w:r>
            <w:proofErr w:type="gramEnd"/>
            <w:r w:rsidRPr="00885560">
              <w:rPr>
                <w:rFonts w:ascii="Calibri" w:eastAsia="Times New Roman" w:hAnsi="Calibri" w:cs="Times New Roman"/>
                <w:color w:val="000000"/>
                <w:sz w:val="16"/>
                <w:szCs w:val="22"/>
              </w:rPr>
              <w:t xml:space="preserve"> pedicle technique</w:t>
            </w:r>
          </w:p>
        </w:tc>
        <w:tc>
          <w:tcPr>
            <w:tcW w:w="2160" w:type="dxa"/>
            <w:noWrap/>
            <w:hideMark/>
          </w:tcPr>
          <w:p w14:paraId="0B0D2F4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247262A3"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0A30C1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close</w:t>
            </w:r>
            <w:proofErr w:type="gramEnd"/>
            <w:r w:rsidRPr="00885560">
              <w:rPr>
                <w:rFonts w:ascii="Calibri" w:eastAsia="Times New Roman" w:hAnsi="Calibri" w:cs="Times New Roman"/>
                <w:color w:val="000000"/>
                <w:sz w:val="16"/>
                <w:szCs w:val="22"/>
              </w:rPr>
              <w:t xml:space="preserve"> rectal dissection technique</w:t>
            </w:r>
          </w:p>
        </w:tc>
        <w:tc>
          <w:tcPr>
            <w:tcW w:w="2160" w:type="dxa"/>
            <w:noWrap/>
            <w:hideMark/>
          </w:tcPr>
          <w:p w14:paraId="6A14364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0987D123"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33EC6D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Benchekroun technique</w:t>
            </w:r>
          </w:p>
        </w:tc>
        <w:tc>
          <w:tcPr>
            <w:tcW w:w="2160" w:type="dxa"/>
            <w:noWrap/>
            <w:hideMark/>
          </w:tcPr>
          <w:p w14:paraId="2A5E950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258D1DB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A6EE9E8"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extracorporeal</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4C1039FB"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7755F0FC"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1B9AC8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remodeled</w:t>
            </w:r>
            <w:proofErr w:type="gramEnd"/>
            <w:r w:rsidRPr="00885560">
              <w:rPr>
                <w:rFonts w:ascii="Calibri" w:eastAsia="Times New Roman" w:hAnsi="Calibri" w:cs="Times New Roman"/>
                <w:color w:val="000000"/>
                <w:sz w:val="16"/>
                <w:szCs w:val="22"/>
              </w:rPr>
              <w:t xml:space="preserve"> pouch method</w:t>
            </w:r>
          </w:p>
        </w:tc>
        <w:tc>
          <w:tcPr>
            <w:tcW w:w="2160" w:type="dxa"/>
            <w:noWrap/>
            <w:hideMark/>
          </w:tcPr>
          <w:p w14:paraId="3B1D8A7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Surgical technique</w:t>
            </w:r>
          </w:p>
        </w:tc>
      </w:tr>
      <w:tr w:rsidR="00A12A64" w:rsidRPr="00885560" w14:paraId="5D03D75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70AFA1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lastRenderedPageBreak/>
              <w:t xml:space="preserve">    Ffooks technique</w:t>
            </w:r>
          </w:p>
        </w:tc>
        <w:tc>
          <w:tcPr>
            <w:tcW w:w="2160" w:type="dxa"/>
            <w:noWrap/>
            <w:hideMark/>
          </w:tcPr>
          <w:p w14:paraId="3B2A336E"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Vision evaluation technique</w:t>
            </w:r>
          </w:p>
        </w:tc>
      </w:tr>
      <w:tr w:rsidR="00A12A64" w:rsidRPr="00885560" w14:paraId="53F4D4CD"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7689F9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chessboard</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03BF10D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E305D10"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294A31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City University technique</w:t>
            </w:r>
          </w:p>
        </w:tc>
        <w:tc>
          <w:tcPr>
            <w:tcW w:w="2160" w:type="dxa"/>
            <w:noWrap/>
            <w:hideMark/>
          </w:tcPr>
          <w:p w14:paraId="4B42D69F"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948DE4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06F1DB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cold</w:t>
            </w:r>
            <w:proofErr w:type="gramEnd"/>
            <w:r w:rsidRPr="00885560">
              <w:rPr>
                <w:rFonts w:ascii="Calibri" w:eastAsia="Times New Roman" w:hAnsi="Calibri" w:cs="Times New Roman"/>
                <w:color w:val="000000"/>
                <w:sz w:val="16"/>
                <w:szCs w:val="22"/>
              </w:rPr>
              <w:t xml:space="preserve"> light transillumination</w:t>
            </w:r>
          </w:p>
        </w:tc>
        <w:tc>
          <w:tcPr>
            <w:tcW w:w="2160" w:type="dxa"/>
            <w:noWrap/>
            <w:hideMark/>
          </w:tcPr>
          <w:p w14:paraId="41D37C00"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758559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B83F34E"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conductivity</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0019C2F1"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35F5FA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2D86AFC"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constant</w:t>
            </w:r>
            <w:proofErr w:type="gramEnd"/>
            <w:r w:rsidRPr="00885560">
              <w:rPr>
                <w:rFonts w:ascii="Calibri" w:eastAsia="Times New Roman" w:hAnsi="Calibri" w:cs="Times New Roman"/>
                <w:color w:val="000000"/>
                <w:sz w:val="16"/>
                <w:szCs w:val="22"/>
              </w:rPr>
              <w:t xml:space="preserve"> acceleration technique</w:t>
            </w:r>
          </w:p>
        </w:tc>
        <w:tc>
          <w:tcPr>
            <w:tcW w:w="2160" w:type="dxa"/>
            <w:noWrap/>
            <w:hideMark/>
          </w:tcPr>
          <w:p w14:paraId="138D00AB"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672D63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CE5B16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Cross-compression technique</w:t>
            </w:r>
          </w:p>
        </w:tc>
        <w:tc>
          <w:tcPr>
            <w:tcW w:w="2160" w:type="dxa"/>
            <w:noWrap/>
            <w:hideMark/>
          </w:tcPr>
          <w:p w14:paraId="32D4BD6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6985B0E"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E91900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Dautrey method</w:t>
            </w:r>
          </w:p>
        </w:tc>
        <w:tc>
          <w:tcPr>
            <w:tcW w:w="2160" w:type="dxa"/>
            <w:noWrap/>
            <w:hideMark/>
          </w:tcPr>
          <w:p w14:paraId="514EC996"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5DB96EC"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2DEA009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dent</w:t>
            </w:r>
            <w:proofErr w:type="gramEnd"/>
            <w:r w:rsidRPr="00885560">
              <w:rPr>
                <w:rFonts w:ascii="Calibri" w:eastAsia="Times New Roman" w:hAnsi="Calibri" w:cs="Times New Roman"/>
                <w:color w:val="000000"/>
                <w:sz w:val="16"/>
                <w:szCs w:val="22"/>
              </w:rPr>
              <w:t xml:space="preserve"> sleeve technique</w:t>
            </w:r>
          </w:p>
        </w:tc>
        <w:tc>
          <w:tcPr>
            <w:tcW w:w="2160" w:type="dxa"/>
            <w:noWrap/>
            <w:hideMark/>
          </w:tcPr>
          <w:p w14:paraId="0524F51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D54D4D8"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439C99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direct</w:t>
            </w:r>
            <w:proofErr w:type="gramEnd"/>
            <w:r w:rsidRPr="00885560">
              <w:rPr>
                <w:rFonts w:ascii="Calibri" w:eastAsia="Times New Roman" w:hAnsi="Calibri" w:cs="Times New Roman"/>
                <w:color w:val="000000"/>
                <w:sz w:val="16"/>
                <w:szCs w:val="22"/>
              </w:rPr>
              <w:t xml:space="preserve"> application technique</w:t>
            </w:r>
          </w:p>
        </w:tc>
        <w:tc>
          <w:tcPr>
            <w:tcW w:w="2160" w:type="dxa"/>
            <w:noWrap/>
            <w:hideMark/>
          </w:tcPr>
          <w:p w14:paraId="37F717B2"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4F478D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5A76196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dual</w:t>
            </w:r>
            <w:proofErr w:type="gramEnd"/>
            <w:r w:rsidRPr="00885560">
              <w:rPr>
                <w:rFonts w:ascii="Calibri" w:eastAsia="Times New Roman" w:hAnsi="Calibri" w:cs="Times New Roman"/>
                <w:color w:val="000000"/>
                <w:sz w:val="16"/>
                <w:szCs w:val="22"/>
              </w:rPr>
              <w:t xml:space="preserve"> cure method</w:t>
            </w:r>
          </w:p>
        </w:tc>
        <w:tc>
          <w:tcPr>
            <w:tcW w:w="2160" w:type="dxa"/>
            <w:noWrap/>
            <w:hideMark/>
          </w:tcPr>
          <w:p w14:paraId="7FB8F0A2"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1F14D8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61CD22BA"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finder</w:t>
            </w:r>
            <w:proofErr w:type="gramEnd"/>
            <w:r w:rsidRPr="00885560">
              <w:rPr>
                <w:rFonts w:ascii="Calibri" w:eastAsia="Times New Roman" w:hAnsi="Calibri" w:cs="Times New Roman"/>
                <w:color w:val="000000"/>
                <w:sz w:val="16"/>
                <w:szCs w:val="22"/>
              </w:rPr>
              <w:t xml:space="preserve"> needle technique</w:t>
            </w:r>
          </w:p>
        </w:tc>
        <w:tc>
          <w:tcPr>
            <w:tcW w:w="2160" w:type="dxa"/>
            <w:noWrap/>
            <w:hideMark/>
          </w:tcPr>
          <w:p w14:paraId="15BA2A31"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3AD2699"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41370E1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turnover</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7823E24A"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494EEAF"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4AE7CD7"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flap</w:t>
            </w:r>
            <w:proofErr w:type="gramEnd"/>
            <w:r w:rsidRPr="00885560">
              <w:rPr>
                <w:rFonts w:ascii="Calibri" w:eastAsia="Times New Roman" w:hAnsi="Calibri" w:cs="Times New Roman"/>
                <w:color w:val="000000"/>
                <w:sz w:val="16"/>
                <w:szCs w:val="22"/>
              </w:rPr>
              <w:t xml:space="preserve"> valve technique</w:t>
            </w:r>
          </w:p>
        </w:tc>
        <w:tc>
          <w:tcPr>
            <w:tcW w:w="2160" w:type="dxa"/>
            <w:noWrap/>
            <w:hideMark/>
          </w:tcPr>
          <w:p w14:paraId="64F84C53"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7B28115"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09583F3"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forward</w:t>
            </w:r>
            <w:proofErr w:type="gramEnd"/>
            <w:r w:rsidRPr="00885560">
              <w:rPr>
                <w:rFonts w:ascii="Calibri" w:eastAsia="Times New Roman" w:hAnsi="Calibri" w:cs="Times New Roman"/>
                <w:color w:val="000000"/>
                <w:sz w:val="16"/>
                <w:szCs w:val="22"/>
              </w:rPr>
              <w:t xml:space="preserve"> sliding</w:t>
            </w:r>
          </w:p>
        </w:tc>
        <w:tc>
          <w:tcPr>
            <w:tcW w:w="2160" w:type="dxa"/>
            <w:noWrap/>
            <w:hideMark/>
          </w:tcPr>
          <w:p w14:paraId="02F3A2A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F6065E5"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60EE75D"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freezing</w:t>
            </w:r>
            <w:proofErr w:type="gramEnd"/>
            <w:r w:rsidRPr="00885560">
              <w:rPr>
                <w:rFonts w:ascii="Calibri" w:eastAsia="Times New Roman" w:hAnsi="Calibri" w:cs="Times New Roman"/>
                <w:color w:val="000000"/>
                <w:sz w:val="16"/>
                <w:szCs w:val="22"/>
              </w:rPr>
              <w:t xml:space="preserve"> point depression</w:t>
            </w:r>
          </w:p>
        </w:tc>
        <w:tc>
          <w:tcPr>
            <w:tcW w:w="2160" w:type="dxa"/>
            <w:noWrap/>
            <w:hideMark/>
          </w:tcPr>
          <w:p w14:paraId="34CEDF7C"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E756C56"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031F7D5"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gradient</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07FD60C0"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7FF2D7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9C9D6C4"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half</w:t>
            </w:r>
            <w:proofErr w:type="gramEnd"/>
            <w:r w:rsidRPr="00885560">
              <w:rPr>
                <w:rFonts w:ascii="Calibri" w:eastAsia="Times New Roman" w:hAnsi="Calibri" w:cs="Times New Roman"/>
                <w:color w:val="000000"/>
                <w:sz w:val="16"/>
                <w:szCs w:val="22"/>
              </w:rPr>
              <w:t xml:space="preserve"> chessboard method</w:t>
            </w:r>
          </w:p>
        </w:tc>
        <w:tc>
          <w:tcPr>
            <w:tcW w:w="2160" w:type="dxa"/>
            <w:noWrap/>
            <w:hideMark/>
          </w:tcPr>
          <w:p w14:paraId="6F40E78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8DBB031"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37F0439"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hanging</w:t>
            </w:r>
            <w:proofErr w:type="gramEnd"/>
            <w:r w:rsidRPr="00885560">
              <w:rPr>
                <w:rFonts w:ascii="Calibri" w:eastAsia="Times New Roman" w:hAnsi="Calibri" w:cs="Times New Roman"/>
                <w:color w:val="000000"/>
                <w:sz w:val="16"/>
                <w:szCs w:val="22"/>
              </w:rPr>
              <w:t xml:space="preserve"> drop technique</w:t>
            </w:r>
          </w:p>
        </w:tc>
        <w:tc>
          <w:tcPr>
            <w:tcW w:w="2160" w:type="dxa"/>
            <w:noWrap/>
            <w:hideMark/>
          </w:tcPr>
          <w:p w14:paraId="3AD1ACB7"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65BA4621"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F02F4C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hydroxylamine</w:t>
            </w:r>
            <w:proofErr w:type="gramEnd"/>
            <w:r w:rsidRPr="00885560">
              <w:rPr>
                <w:rFonts w:ascii="Calibri" w:eastAsia="Times New Roman" w:hAnsi="Calibri" w:cs="Times New Roman"/>
                <w:color w:val="000000"/>
                <w:sz w:val="16"/>
                <w:szCs w:val="22"/>
              </w:rPr>
              <w:t xml:space="preserve"> method</w:t>
            </w:r>
          </w:p>
        </w:tc>
        <w:tc>
          <w:tcPr>
            <w:tcW w:w="2160" w:type="dxa"/>
            <w:noWrap/>
            <w:hideMark/>
          </w:tcPr>
          <w:p w14:paraId="6F748FB7"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76B4D0A7"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36215A7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lateralizing</w:t>
            </w:r>
            <w:proofErr w:type="gramEnd"/>
            <w:r w:rsidRPr="00885560">
              <w:rPr>
                <w:rFonts w:ascii="Calibri" w:eastAsia="Times New Roman" w:hAnsi="Calibri" w:cs="Times New Roman"/>
                <w:color w:val="000000"/>
                <w:sz w:val="16"/>
                <w:szCs w:val="22"/>
              </w:rPr>
              <w:t xml:space="preserve"> technique</w:t>
            </w:r>
          </w:p>
        </w:tc>
        <w:tc>
          <w:tcPr>
            <w:tcW w:w="2160" w:type="dxa"/>
            <w:noWrap/>
            <w:hideMark/>
          </w:tcPr>
          <w:p w14:paraId="3899934D"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50D8217A"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11B59526"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liberally</w:t>
            </w:r>
            <w:proofErr w:type="gramEnd"/>
          </w:p>
        </w:tc>
        <w:tc>
          <w:tcPr>
            <w:tcW w:w="2160" w:type="dxa"/>
            <w:noWrap/>
            <w:hideMark/>
          </w:tcPr>
          <w:p w14:paraId="7E279DA8"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23333664" w14:textId="77777777" w:rsidTr="004C03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0E893172"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light</w:t>
            </w:r>
            <w:proofErr w:type="gramEnd"/>
            <w:r w:rsidRPr="00885560">
              <w:rPr>
                <w:rFonts w:ascii="Calibri" w:eastAsia="Times New Roman" w:hAnsi="Calibri" w:cs="Times New Roman"/>
                <w:color w:val="000000"/>
                <w:sz w:val="16"/>
                <w:szCs w:val="22"/>
              </w:rPr>
              <w:t xml:space="preserve"> cure method</w:t>
            </w:r>
          </w:p>
        </w:tc>
        <w:tc>
          <w:tcPr>
            <w:tcW w:w="2160" w:type="dxa"/>
            <w:noWrap/>
            <w:hideMark/>
          </w:tcPr>
          <w:p w14:paraId="403A9A03" w14:textId="77777777" w:rsidR="00A12A64" w:rsidRPr="00885560" w:rsidRDefault="00A12A64" w:rsidP="004C03C7">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r w:rsidR="00A12A64" w:rsidRPr="00885560" w14:paraId="1D85AF36" w14:textId="77777777" w:rsidTr="004C0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5" w:type="dxa"/>
            <w:noWrap/>
            <w:hideMark/>
          </w:tcPr>
          <w:p w14:paraId="7EBA50DF" w14:textId="77777777" w:rsidR="00A12A64" w:rsidRPr="00885560" w:rsidRDefault="00A12A64" w:rsidP="004C03C7">
            <w:pPr>
              <w:rPr>
                <w:rFonts w:ascii="Calibri" w:eastAsia="Times New Roman" w:hAnsi="Calibri" w:cs="Times New Roman"/>
                <w:color w:val="000000"/>
                <w:sz w:val="16"/>
                <w:szCs w:val="22"/>
              </w:rPr>
            </w:pPr>
            <w:r w:rsidRPr="00885560">
              <w:rPr>
                <w:rFonts w:ascii="Calibri" w:eastAsia="Times New Roman" w:hAnsi="Calibri" w:cs="Times New Roman"/>
                <w:color w:val="000000"/>
                <w:sz w:val="16"/>
                <w:szCs w:val="22"/>
              </w:rPr>
              <w:t xml:space="preserve">    </w:t>
            </w:r>
            <w:proofErr w:type="gramStart"/>
            <w:r w:rsidRPr="00885560">
              <w:rPr>
                <w:rFonts w:ascii="Calibri" w:eastAsia="Times New Roman" w:hAnsi="Calibri" w:cs="Times New Roman"/>
                <w:color w:val="000000"/>
                <w:sz w:val="16"/>
                <w:szCs w:val="22"/>
              </w:rPr>
              <w:t>solid</w:t>
            </w:r>
            <w:proofErr w:type="gramEnd"/>
            <w:r w:rsidRPr="00885560">
              <w:rPr>
                <w:rFonts w:ascii="Calibri" w:eastAsia="Times New Roman" w:hAnsi="Calibri" w:cs="Times New Roman"/>
                <w:color w:val="000000"/>
                <w:sz w:val="16"/>
                <w:szCs w:val="22"/>
              </w:rPr>
              <w:t xml:space="preserve"> sphere technique</w:t>
            </w:r>
          </w:p>
        </w:tc>
        <w:tc>
          <w:tcPr>
            <w:tcW w:w="2160" w:type="dxa"/>
            <w:noWrap/>
            <w:hideMark/>
          </w:tcPr>
          <w:p w14:paraId="4CBD8434" w14:textId="77777777" w:rsidR="00A12A64" w:rsidRPr="00885560" w:rsidRDefault="00A12A64" w:rsidP="004C03C7">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22"/>
              </w:rPr>
            </w:pPr>
            <w:r w:rsidRPr="00885560">
              <w:rPr>
                <w:rFonts w:ascii="Calibri" w:hAnsi="Calibri"/>
                <w:color w:val="000000"/>
                <w:sz w:val="16"/>
                <w:szCs w:val="22"/>
              </w:rPr>
              <w:t>?</w:t>
            </w:r>
          </w:p>
        </w:tc>
      </w:tr>
    </w:tbl>
    <w:p w14:paraId="7024160E" w14:textId="77777777" w:rsidR="00A12A64" w:rsidRDefault="00A12A64" w:rsidP="00A12A64">
      <w:pPr>
        <w:sectPr w:rsidR="00A12A64" w:rsidSect="00A12A64">
          <w:type w:val="continuous"/>
          <w:pgSz w:w="11906" w:h="16838" w:code="9"/>
          <w:pgMar w:top="1134" w:right="964" w:bottom="1418" w:left="964" w:header="454" w:footer="433" w:gutter="0"/>
          <w:cols w:num="2" w:space="720"/>
          <w:titlePg/>
          <w:docGrid w:linePitch="360"/>
        </w:sectPr>
      </w:pPr>
    </w:p>
    <w:p w14:paraId="6E0DA261" w14:textId="3C359F11" w:rsidR="00A12A64" w:rsidRPr="00A12A64" w:rsidRDefault="00A12A64" w:rsidP="00A12A64"/>
    <w:sectPr w:rsidR="00A12A64" w:rsidRPr="00A12A64" w:rsidSect="00802D9F">
      <w:type w:val="continuous"/>
      <w:pgSz w:w="11906" w:h="16838" w:code="9"/>
      <w:pgMar w:top="1134" w:right="964" w:bottom="1418" w:left="964" w:header="454" w:footer="433"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AF892" w14:textId="77777777" w:rsidR="00426CBC" w:rsidRDefault="00426CBC">
      <w:r>
        <w:separator/>
      </w:r>
    </w:p>
  </w:endnote>
  <w:endnote w:type="continuationSeparator" w:id="0">
    <w:p w14:paraId="46521CEC" w14:textId="77777777" w:rsidR="00426CBC" w:rsidRDefault="0042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00"/>
    <w:family w:val="auto"/>
    <w:pitch w:val="variable"/>
    <w:sig w:usb0="00000287" w:usb1="00000800"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ZapfEllipt BT">
    <w:altName w:val="Cambria Math"/>
    <w:charset w:val="00"/>
    <w:family w:val="roman"/>
    <w:pitch w:val="variable"/>
    <w:sig w:usb0="00000001" w:usb1="00000000" w:usb2="00000000" w:usb3="00000000" w:csb0="0000001B" w:csb1="00000000"/>
  </w:font>
  <w:font w:name="Batang">
    <w:altName w:val="바탕"/>
    <w:panose1 w:val="00000000000000000000"/>
    <w:charset w:val="81"/>
    <w:family w:val="auto"/>
    <w:notTrueType/>
    <w:pitch w:val="fixed"/>
    <w:sig w:usb0="00000001" w:usb1="09060000" w:usb2="00000010" w:usb3="00000000" w:csb0="00080000" w:csb1="00000000"/>
  </w:font>
  <w:font w:name="Bookman Old Style">
    <w:panose1 w:val="02050604050505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26CBC" w:rsidRPr="00E87BDC" w14:paraId="53C3148C" w14:textId="77777777" w:rsidTr="00A96838">
      <w:tc>
        <w:tcPr>
          <w:tcW w:w="8460" w:type="dxa"/>
          <w:tcMar>
            <w:top w:w="57" w:type="dxa"/>
          </w:tcMar>
        </w:tcPr>
        <w:p w14:paraId="48D68656" w14:textId="77777777" w:rsidR="00426CBC" w:rsidRPr="00E87BDC" w:rsidRDefault="00426CBC">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AA5792">
            <w:rPr>
              <w:noProof/>
            </w:rPr>
            <w:t>Inception phase</w:t>
          </w:r>
          <w:r w:rsidRPr="00E87BDC">
            <w:fldChar w:fldCharType="end"/>
          </w:r>
        </w:p>
      </w:tc>
      <w:tc>
        <w:tcPr>
          <w:tcW w:w="1554" w:type="dxa"/>
          <w:tcMar>
            <w:top w:w="57" w:type="dxa"/>
          </w:tcMar>
        </w:tcPr>
        <w:p w14:paraId="68EC7EA3" w14:textId="77777777" w:rsidR="00426CBC" w:rsidRPr="00E87BDC" w:rsidRDefault="00426CBC" w:rsidP="00A96838">
          <w:pPr>
            <w:pStyle w:val="Footer"/>
            <w:jc w:val="right"/>
          </w:pPr>
          <w:r w:rsidRPr="00E87BDC">
            <w:t xml:space="preserve">Page </w:t>
          </w:r>
          <w:r>
            <w:fldChar w:fldCharType="begin"/>
          </w:r>
          <w:r>
            <w:instrText xml:space="preserve"> PAGE </w:instrText>
          </w:r>
          <w:r>
            <w:fldChar w:fldCharType="separate"/>
          </w:r>
          <w:r w:rsidR="00AA5792">
            <w:rPr>
              <w:noProof/>
            </w:rPr>
            <w:t>4</w:t>
          </w:r>
          <w:r>
            <w:rPr>
              <w:noProof/>
            </w:rPr>
            <w:fldChar w:fldCharType="end"/>
          </w:r>
          <w:r w:rsidRPr="00E87BDC">
            <w:t xml:space="preserve"> of </w:t>
          </w:r>
          <w:r>
            <w:fldChar w:fldCharType="begin"/>
          </w:r>
          <w:r>
            <w:instrText xml:space="preserve"> NUMPAGES </w:instrText>
          </w:r>
          <w:r>
            <w:fldChar w:fldCharType="separate"/>
          </w:r>
          <w:r w:rsidR="00AA5792">
            <w:rPr>
              <w:noProof/>
            </w:rPr>
            <w:t>17</w:t>
          </w:r>
          <w:r>
            <w:rPr>
              <w:noProof/>
            </w:rPr>
            <w:fldChar w:fldCharType="end"/>
          </w:r>
        </w:p>
      </w:tc>
    </w:tr>
  </w:tbl>
  <w:p w14:paraId="7DF816D2" w14:textId="77777777" w:rsidR="00426CBC" w:rsidRDefault="00426CB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26CBC" w14:paraId="2D4F19C4" w14:textId="77777777" w:rsidTr="00A96838">
      <w:tc>
        <w:tcPr>
          <w:tcW w:w="8460" w:type="dxa"/>
          <w:tcMar>
            <w:top w:w="57" w:type="dxa"/>
          </w:tcMar>
        </w:tcPr>
        <w:p w14:paraId="3A76611E" w14:textId="77777777" w:rsidR="00426CBC" w:rsidRDefault="00426CBC" w:rsidP="00637A20">
          <w:pPr>
            <w:pStyle w:val="Footer"/>
          </w:pPr>
          <w:r>
            <w:fldChar w:fldCharType="begin"/>
          </w:r>
          <w:r>
            <w:instrText xml:space="preserve"> styleref "Main title" </w:instrText>
          </w:r>
          <w:r>
            <w:fldChar w:fldCharType="separate"/>
          </w:r>
          <w:r w:rsidR="00AA5792">
            <w:rPr>
              <w:noProof/>
            </w:rPr>
            <w:t>Inception phase</w:t>
          </w:r>
          <w:r>
            <w:rPr>
              <w:noProof/>
            </w:rPr>
            <w:fldChar w:fldCharType="end"/>
          </w:r>
        </w:p>
      </w:tc>
      <w:tc>
        <w:tcPr>
          <w:tcW w:w="1554" w:type="dxa"/>
          <w:tcMar>
            <w:top w:w="57" w:type="dxa"/>
          </w:tcMar>
        </w:tcPr>
        <w:p w14:paraId="6A7889E6" w14:textId="77777777" w:rsidR="00426CBC" w:rsidRDefault="00426CBC" w:rsidP="00A96838">
          <w:pPr>
            <w:pStyle w:val="Footer"/>
            <w:jc w:val="right"/>
          </w:pPr>
          <w:r>
            <w:t xml:space="preserve">Page </w:t>
          </w:r>
          <w:r>
            <w:fldChar w:fldCharType="begin"/>
          </w:r>
          <w:r>
            <w:instrText xml:space="preserve"> PAGE </w:instrText>
          </w:r>
          <w:r>
            <w:fldChar w:fldCharType="separate"/>
          </w:r>
          <w:r w:rsidR="00AA5792">
            <w:rPr>
              <w:noProof/>
            </w:rPr>
            <w:t>2</w:t>
          </w:r>
          <w:r>
            <w:rPr>
              <w:noProof/>
            </w:rPr>
            <w:fldChar w:fldCharType="end"/>
          </w:r>
          <w:r>
            <w:t xml:space="preserve"> of </w:t>
          </w:r>
          <w:r>
            <w:fldChar w:fldCharType="begin"/>
          </w:r>
          <w:r>
            <w:instrText xml:space="preserve"> NUMPAGES </w:instrText>
          </w:r>
          <w:r>
            <w:fldChar w:fldCharType="separate"/>
          </w:r>
          <w:r w:rsidR="00AA5792">
            <w:rPr>
              <w:noProof/>
            </w:rPr>
            <w:t>18</w:t>
          </w:r>
          <w:r>
            <w:rPr>
              <w:noProof/>
            </w:rPr>
            <w:fldChar w:fldCharType="end"/>
          </w:r>
        </w:p>
      </w:tc>
    </w:tr>
  </w:tbl>
  <w:p w14:paraId="4E9C4C8B" w14:textId="77777777" w:rsidR="00426CBC" w:rsidRDefault="00426CBC">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26CBC" w14:paraId="0A979462" w14:textId="77777777" w:rsidTr="00A96838">
      <w:tc>
        <w:tcPr>
          <w:tcW w:w="8460" w:type="dxa"/>
          <w:tcMar>
            <w:top w:w="57" w:type="dxa"/>
          </w:tcMar>
        </w:tcPr>
        <w:p w14:paraId="7BA59F4C" w14:textId="77777777" w:rsidR="00426CBC" w:rsidRDefault="00426CBC" w:rsidP="00544EA6">
          <w:pPr>
            <w:pStyle w:val="Footer"/>
          </w:pPr>
          <w:r>
            <w:fldChar w:fldCharType="begin"/>
          </w:r>
          <w:r>
            <w:instrText xml:space="preserve"> styleref "Main title" </w:instrText>
          </w:r>
          <w:r>
            <w:fldChar w:fldCharType="separate"/>
          </w:r>
          <w:r>
            <w:rPr>
              <w:noProof/>
            </w:rPr>
            <w:t>Inception phase</w:t>
          </w:r>
          <w:r>
            <w:rPr>
              <w:noProof/>
            </w:rPr>
            <w:fldChar w:fldCharType="end"/>
          </w:r>
        </w:p>
      </w:tc>
      <w:tc>
        <w:tcPr>
          <w:tcW w:w="1554" w:type="dxa"/>
          <w:tcMar>
            <w:top w:w="57" w:type="dxa"/>
          </w:tcMar>
        </w:tcPr>
        <w:p w14:paraId="1BDD0F10" w14:textId="77777777" w:rsidR="00426CBC" w:rsidRDefault="00426CBC" w:rsidP="00A96838">
          <w:pPr>
            <w:pStyle w:val="Footer"/>
            <w:jc w:val="right"/>
          </w:pPr>
          <w:r>
            <w:t xml:space="preserve">Page </w:t>
          </w:r>
          <w:r>
            <w:fldChar w:fldCharType="begin"/>
          </w:r>
          <w:r>
            <w:instrText xml:space="preserve"> PAGE </w:instrText>
          </w:r>
          <w:r>
            <w:fldChar w:fldCharType="separate"/>
          </w:r>
          <w:r>
            <w:rPr>
              <w:noProof/>
            </w:rPr>
            <w:t>10</w:t>
          </w:r>
          <w:r>
            <w:rPr>
              <w:noProof/>
            </w:rPr>
            <w:fldChar w:fldCharType="end"/>
          </w:r>
          <w:r>
            <w:t xml:space="preserve"> of </w:t>
          </w:r>
          <w:r>
            <w:fldChar w:fldCharType="begin"/>
          </w:r>
          <w:r>
            <w:instrText xml:space="preserve"> NUMPAGES </w:instrText>
          </w:r>
          <w:r>
            <w:fldChar w:fldCharType="separate"/>
          </w:r>
          <w:r>
            <w:rPr>
              <w:noProof/>
            </w:rPr>
            <w:t>15</w:t>
          </w:r>
          <w:r>
            <w:rPr>
              <w:noProof/>
            </w:rPr>
            <w:fldChar w:fldCharType="end"/>
          </w:r>
        </w:p>
      </w:tc>
    </w:tr>
  </w:tbl>
  <w:p w14:paraId="74243696" w14:textId="77777777" w:rsidR="00426CBC" w:rsidRDefault="00426CB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1EF58" w14:textId="77777777" w:rsidR="00426CBC" w:rsidRDefault="00426CBC">
      <w:r>
        <w:separator/>
      </w:r>
    </w:p>
  </w:footnote>
  <w:footnote w:type="continuationSeparator" w:id="0">
    <w:p w14:paraId="7F036298" w14:textId="77777777" w:rsidR="00426CBC" w:rsidRDefault="00426C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990E8" w14:textId="77777777" w:rsidR="00426CBC" w:rsidRDefault="00426CBC" w:rsidP="00505013">
    <w:pPr>
      <w:pStyle w:val="Header"/>
      <w:spacing w:after="1500"/>
      <w:ind w:right="130"/>
      <w:jc w:val="right"/>
    </w:pPr>
    <w:r>
      <w:rPr>
        <w:noProof/>
        <w:lang w:eastAsia="en-US"/>
      </w:rPr>
      <w:drawing>
        <wp:inline distT="0" distB="0" distL="0" distR="0" wp14:anchorId="299D58D6" wp14:editId="1465D14D">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8C13A" w14:textId="77777777" w:rsidR="00426CBC" w:rsidRDefault="00426CBC" w:rsidP="00FF5795">
    <w:pPr>
      <w:pStyle w:val="Header"/>
      <w:ind w:right="130"/>
      <w:jc w:val="right"/>
    </w:pPr>
    <w:r>
      <w:rPr>
        <w:noProof/>
        <w:lang w:eastAsia="en-US"/>
      </w:rPr>
      <w:drawing>
        <wp:inline distT="0" distB="0" distL="0" distR="0" wp14:anchorId="211B3C5C" wp14:editId="2CE7508B">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14:paraId="0C6999E7" w14:textId="77777777" w:rsidR="00426CBC" w:rsidRPr="00FF5795" w:rsidRDefault="00426CBC" w:rsidP="00046E57">
    <w:pPr>
      <w:pStyle w:val="Header"/>
      <w:spacing w:after="240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80E43" w14:textId="77777777" w:rsidR="00426CBC" w:rsidRPr="00F9063A" w:rsidRDefault="00426CBC" w:rsidP="00F9063A">
    <w:pPr>
      <w:pStyle w:val="Header"/>
      <w:ind w:right="130"/>
      <w:jc w:val="right"/>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7D0EB" w14:textId="77777777" w:rsidR="00426CBC" w:rsidRPr="00F25375" w:rsidRDefault="00426CBC" w:rsidP="00F25375">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0ACB2" w14:textId="77777777" w:rsidR="00426CBC" w:rsidRPr="00FF5795" w:rsidRDefault="00426CBC" w:rsidP="00615F50">
    <w:pPr>
      <w:pStyle w:val="Header"/>
      <w:ind w:right="130"/>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FD"/>
    <w:multiLevelType w:val="hybridMultilevel"/>
    <w:tmpl w:val="CEDC8896"/>
    <w:lvl w:ilvl="0" w:tplc="8D4C0D50">
      <w:start w:val="1"/>
      <w:numFmt w:val="decimal"/>
      <w:lvlText w:val="%1."/>
      <w:lvlJc w:val="left"/>
      <w:pPr>
        <w:ind w:left="720" w:hanging="360"/>
      </w:pPr>
      <w:rPr>
        <w:rFonts w:ascii="Arial Narrow" w:eastAsia="Times New Roman" w:hAnsi="Arial Narrow"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D052C"/>
    <w:multiLevelType w:val="hybridMultilevel"/>
    <w:tmpl w:val="1B18A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09C14F97"/>
    <w:multiLevelType w:val="hybridMultilevel"/>
    <w:tmpl w:val="267CAEA2"/>
    <w:lvl w:ilvl="0" w:tplc="73E0E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1B06B4"/>
    <w:multiLevelType w:val="hybridMultilevel"/>
    <w:tmpl w:val="267CAEA2"/>
    <w:lvl w:ilvl="0" w:tplc="73E0E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56F55"/>
    <w:multiLevelType w:val="hybridMultilevel"/>
    <w:tmpl w:val="A3CE8F92"/>
    <w:lvl w:ilvl="0" w:tplc="8D4C0D50">
      <w:start w:val="1"/>
      <w:numFmt w:val="decimal"/>
      <w:lvlText w:val="%1."/>
      <w:lvlJc w:val="left"/>
      <w:pPr>
        <w:ind w:left="720" w:hanging="360"/>
      </w:pPr>
      <w:rPr>
        <w:rFonts w:ascii="Arial Narrow" w:eastAsia="Times New Roman" w:hAnsi="Arial Narrow"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62F3B38"/>
    <w:multiLevelType w:val="hybridMultilevel"/>
    <w:tmpl w:val="FE3CE202"/>
    <w:lvl w:ilvl="0" w:tplc="73E0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9C54B63"/>
    <w:multiLevelType w:val="hybridMultilevel"/>
    <w:tmpl w:val="BBE4A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303B85"/>
    <w:multiLevelType w:val="hybridMultilevel"/>
    <w:tmpl w:val="6D34EBFC"/>
    <w:lvl w:ilvl="0" w:tplc="29B46454">
      <w:start w:val="1"/>
      <w:numFmt w:val="decimal"/>
      <w:lvlText w:val="%1."/>
      <w:lvlJc w:val="left"/>
      <w:pPr>
        <w:ind w:left="720" w:hanging="360"/>
      </w:pPr>
      <w:rPr>
        <w:rFonts w:ascii="Times New Roman" w:hAnsi="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D0A3477"/>
    <w:multiLevelType w:val="hybridMultilevel"/>
    <w:tmpl w:val="D1DCA5B6"/>
    <w:lvl w:ilvl="0" w:tplc="A22CDF78">
      <w:start w:val="1"/>
      <w:numFmt w:val="decimal"/>
      <w:lvlText w:val="%1."/>
      <w:lvlJc w:val="left"/>
      <w:pPr>
        <w:ind w:left="1665" w:hanging="1305"/>
      </w:pPr>
      <w:rPr>
        <w:rFonts w:ascii="Times New Roman" w:hAnsi="Times New Roman"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43132A5"/>
    <w:multiLevelType w:val="hybridMultilevel"/>
    <w:tmpl w:val="F33852EC"/>
    <w:lvl w:ilvl="0" w:tplc="73E0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5474A95"/>
    <w:multiLevelType w:val="hybridMultilevel"/>
    <w:tmpl w:val="267CAEA2"/>
    <w:lvl w:ilvl="0" w:tplc="73E0E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C765F37"/>
    <w:multiLevelType w:val="hybridMultilevel"/>
    <w:tmpl w:val="2BEEB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8052F5"/>
    <w:multiLevelType w:val="hybridMultilevel"/>
    <w:tmpl w:val="D4DA6054"/>
    <w:lvl w:ilvl="0" w:tplc="73E0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3519D0"/>
    <w:multiLevelType w:val="hybridMultilevel"/>
    <w:tmpl w:val="7CF2DDDE"/>
    <w:lvl w:ilvl="0" w:tplc="73E0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792FF3"/>
    <w:multiLevelType w:val="hybridMultilevel"/>
    <w:tmpl w:val="4BA45CD2"/>
    <w:lvl w:ilvl="0" w:tplc="73E0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0">
    <w:nsid w:val="40710289"/>
    <w:multiLevelType w:val="hybridMultilevel"/>
    <w:tmpl w:val="BB66E15C"/>
    <w:lvl w:ilvl="0" w:tplc="A22CDF78">
      <w:start w:val="1"/>
      <w:numFmt w:val="decimal"/>
      <w:lvlText w:val="%1."/>
      <w:lvlJc w:val="left"/>
      <w:pPr>
        <w:ind w:left="1665" w:hanging="1305"/>
      </w:pPr>
      <w:rPr>
        <w:rFonts w:ascii="Times New Roman" w:hAnsi="Times New Roman"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2">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5E093C0F"/>
    <w:multiLevelType w:val="hybridMultilevel"/>
    <w:tmpl w:val="9716B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DD70C2"/>
    <w:multiLevelType w:val="hybridMultilevel"/>
    <w:tmpl w:val="362241C2"/>
    <w:lvl w:ilvl="0" w:tplc="73E0E38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
  </w:num>
  <w:num w:numId="3">
    <w:abstractNumId w:val="22"/>
  </w:num>
  <w:num w:numId="4">
    <w:abstractNumId w:val="5"/>
  </w:num>
  <w:num w:numId="5">
    <w:abstractNumId w:val="27"/>
  </w:num>
  <w:num w:numId="6">
    <w:abstractNumId w:val="28"/>
  </w:num>
  <w:num w:numId="7">
    <w:abstractNumId w:val="21"/>
  </w:num>
  <w:num w:numId="8">
    <w:abstractNumId w:val="19"/>
  </w:num>
  <w:num w:numId="9">
    <w:abstractNumId w:val="26"/>
  </w:num>
  <w:num w:numId="10">
    <w:abstractNumId w:val="23"/>
  </w:num>
  <w:num w:numId="11">
    <w:abstractNumId w:val="23"/>
  </w:num>
  <w:num w:numId="12">
    <w:abstractNumId w:val="23"/>
  </w:num>
  <w:num w:numId="13">
    <w:abstractNumId w:val="14"/>
  </w:num>
  <w:num w:numId="14">
    <w:abstractNumId w:val="4"/>
  </w:num>
  <w:num w:numId="15">
    <w:abstractNumId w:val="15"/>
  </w:num>
  <w:num w:numId="16">
    <w:abstractNumId w:val="20"/>
  </w:num>
  <w:num w:numId="17">
    <w:abstractNumId w:val="11"/>
  </w:num>
  <w:num w:numId="18">
    <w:abstractNumId w:val="10"/>
  </w:num>
  <w:num w:numId="19">
    <w:abstractNumId w:val="3"/>
  </w:num>
  <w:num w:numId="20">
    <w:abstractNumId w:val="16"/>
  </w:num>
  <w:num w:numId="21">
    <w:abstractNumId w:val="18"/>
  </w:num>
  <w:num w:numId="22">
    <w:abstractNumId w:val="17"/>
  </w:num>
  <w:num w:numId="23">
    <w:abstractNumId w:val="8"/>
  </w:num>
  <w:num w:numId="24">
    <w:abstractNumId w:val="0"/>
  </w:num>
  <w:num w:numId="25">
    <w:abstractNumId w:val="12"/>
  </w:num>
  <w:num w:numId="26">
    <w:abstractNumId w:val="7"/>
  </w:num>
  <w:num w:numId="27">
    <w:abstractNumId w:val="13"/>
  </w:num>
  <w:num w:numId="28">
    <w:abstractNumId w:val="6"/>
  </w:num>
  <w:num w:numId="29">
    <w:abstractNumId w:val="25"/>
  </w:num>
  <w:num w:numId="30">
    <w:abstractNumId w:val="9"/>
  </w:num>
  <w:num w:numId="31">
    <w:abstractNumId w:val="24"/>
  </w:num>
  <w:num w:numId="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354A"/>
    <w:rsid w:val="000163C6"/>
    <w:rsid w:val="000207ED"/>
    <w:rsid w:val="00020CE2"/>
    <w:rsid w:val="0002163C"/>
    <w:rsid w:val="000237E8"/>
    <w:rsid w:val="00025225"/>
    <w:rsid w:val="00025318"/>
    <w:rsid w:val="000270C0"/>
    <w:rsid w:val="00030899"/>
    <w:rsid w:val="00032E83"/>
    <w:rsid w:val="00035A4C"/>
    <w:rsid w:val="0004277E"/>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9636E"/>
    <w:rsid w:val="000A00F3"/>
    <w:rsid w:val="000A06FC"/>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3ED6"/>
    <w:rsid w:val="000D6FA5"/>
    <w:rsid w:val="000D7D19"/>
    <w:rsid w:val="000E58AA"/>
    <w:rsid w:val="000E7A91"/>
    <w:rsid w:val="000F1A7B"/>
    <w:rsid w:val="000F1E1C"/>
    <w:rsid w:val="000F470F"/>
    <w:rsid w:val="000F4F64"/>
    <w:rsid w:val="000F72D8"/>
    <w:rsid w:val="000F76BD"/>
    <w:rsid w:val="001018F1"/>
    <w:rsid w:val="0010283B"/>
    <w:rsid w:val="00102C89"/>
    <w:rsid w:val="0010490C"/>
    <w:rsid w:val="00104B48"/>
    <w:rsid w:val="001060BC"/>
    <w:rsid w:val="00114999"/>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2B66"/>
    <w:rsid w:val="00153F24"/>
    <w:rsid w:val="001540CD"/>
    <w:rsid w:val="00154807"/>
    <w:rsid w:val="00156EA9"/>
    <w:rsid w:val="00160020"/>
    <w:rsid w:val="00161502"/>
    <w:rsid w:val="001663CD"/>
    <w:rsid w:val="001670D4"/>
    <w:rsid w:val="0016742C"/>
    <w:rsid w:val="00167C45"/>
    <w:rsid w:val="0017116B"/>
    <w:rsid w:val="001723E6"/>
    <w:rsid w:val="00174232"/>
    <w:rsid w:val="00177B13"/>
    <w:rsid w:val="00180D4E"/>
    <w:rsid w:val="0018424A"/>
    <w:rsid w:val="0018624F"/>
    <w:rsid w:val="001867BF"/>
    <w:rsid w:val="00190494"/>
    <w:rsid w:val="001917EC"/>
    <w:rsid w:val="00191828"/>
    <w:rsid w:val="00192A79"/>
    <w:rsid w:val="00195CB2"/>
    <w:rsid w:val="00196220"/>
    <w:rsid w:val="001A0756"/>
    <w:rsid w:val="001A2F03"/>
    <w:rsid w:val="001B0EEB"/>
    <w:rsid w:val="001B1541"/>
    <w:rsid w:val="001B1C67"/>
    <w:rsid w:val="001B25EF"/>
    <w:rsid w:val="001B55F6"/>
    <w:rsid w:val="001B6677"/>
    <w:rsid w:val="001B724C"/>
    <w:rsid w:val="001C0608"/>
    <w:rsid w:val="001C1143"/>
    <w:rsid w:val="001C283B"/>
    <w:rsid w:val="001C3513"/>
    <w:rsid w:val="001C48C1"/>
    <w:rsid w:val="001C5CF7"/>
    <w:rsid w:val="001D0198"/>
    <w:rsid w:val="001D0365"/>
    <w:rsid w:val="001D140B"/>
    <w:rsid w:val="001D1883"/>
    <w:rsid w:val="001D282A"/>
    <w:rsid w:val="001D64A3"/>
    <w:rsid w:val="001E15BA"/>
    <w:rsid w:val="001E1A74"/>
    <w:rsid w:val="001E1DD5"/>
    <w:rsid w:val="001E2DE4"/>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2039"/>
    <w:rsid w:val="00233138"/>
    <w:rsid w:val="00233F79"/>
    <w:rsid w:val="00234E31"/>
    <w:rsid w:val="002379CF"/>
    <w:rsid w:val="00237E27"/>
    <w:rsid w:val="00241AAF"/>
    <w:rsid w:val="002442CE"/>
    <w:rsid w:val="00245483"/>
    <w:rsid w:val="002459EB"/>
    <w:rsid w:val="00246F6D"/>
    <w:rsid w:val="00247BAB"/>
    <w:rsid w:val="00252A66"/>
    <w:rsid w:val="00252B13"/>
    <w:rsid w:val="0025357E"/>
    <w:rsid w:val="00254622"/>
    <w:rsid w:val="002552C2"/>
    <w:rsid w:val="002561BF"/>
    <w:rsid w:val="00261578"/>
    <w:rsid w:val="00261E82"/>
    <w:rsid w:val="0026269E"/>
    <w:rsid w:val="0026318D"/>
    <w:rsid w:val="00264210"/>
    <w:rsid w:val="00266DBC"/>
    <w:rsid w:val="00267070"/>
    <w:rsid w:val="002678E1"/>
    <w:rsid w:val="00267B54"/>
    <w:rsid w:val="00267D53"/>
    <w:rsid w:val="0027170D"/>
    <w:rsid w:val="00276464"/>
    <w:rsid w:val="00277527"/>
    <w:rsid w:val="00277C82"/>
    <w:rsid w:val="00280603"/>
    <w:rsid w:val="00283D50"/>
    <w:rsid w:val="00285B13"/>
    <w:rsid w:val="0029003A"/>
    <w:rsid w:val="00291C94"/>
    <w:rsid w:val="00292896"/>
    <w:rsid w:val="00293016"/>
    <w:rsid w:val="00296DC5"/>
    <w:rsid w:val="00297002"/>
    <w:rsid w:val="00297B18"/>
    <w:rsid w:val="002A619E"/>
    <w:rsid w:val="002B09CF"/>
    <w:rsid w:val="002B350D"/>
    <w:rsid w:val="002B4356"/>
    <w:rsid w:val="002B4C33"/>
    <w:rsid w:val="002B5248"/>
    <w:rsid w:val="002B69F3"/>
    <w:rsid w:val="002C0A55"/>
    <w:rsid w:val="002C0BAB"/>
    <w:rsid w:val="002C23C7"/>
    <w:rsid w:val="002C28E3"/>
    <w:rsid w:val="002C4A4D"/>
    <w:rsid w:val="002C59D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4435B"/>
    <w:rsid w:val="003461C7"/>
    <w:rsid w:val="00347833"/>
    <w:rsid w:val="00347EE6"/>
    <w:rsid w:val="003508CB"/>
    <w:rsid w:val="0035246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917"/>
    <w:rsid w:val="003961C4"/>
    <w:rsid w:val="003A0349"/>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402B85"/>
    <w:rsid w:val="00404D84"/>
    <w:rsid w:val="00405453"/>
    <w:rsid w:val="004062E6"/>
    <w:rsid w:val="004109A2"/>
    <w:rsid w:val="00411D7E"/>
    <w:rsid w:val="00415814"/>
    <w:rsid w:val="00417101"/>
    <w:rsid w:val="004200C0"/>
    <w:rsid w:val="004248F2"/>
    <w:rsid w:val="00424A19"/>
    <w:rsid w:val="00425C47"/>
    <w:rsid w:val="00425D8F"/>
    <w:rsid w:val="00426559"/>
    <w:rsid w:val="00426CBC"/>
    <w:rsid w:val="00426DB2"/>
    <w:rsid w:val="004304E9"/>
    <w:rsid w:val="00433693"/>
    <w:rsid w:val="00442190"/>
    <w:rsid w:val="0044386E"/>
    <w:rsid w:val="00443A8F"/>
    <w:rsid w:val="00443B13"/>
    <w:rsid w:val="00453052"/>
    <w:rsid w:val="00454272"/>
    <w:rsid w:val="00456C49"/>
    <w:rsid w:val="00456FA7"/>
    <w:rsid w:val="0045714E"/>
    <w:rsid w:val="004617CF"/>
    <w:rsid w:val="004618ED"/>
    <w:rsid w:val="004621BE"/>
    <w:rsid w:val="0046327C"/>
    <w:rsid w:val="00466078"/>
    <w:rsid w:val="00467652"/>
    <w:rsid w:val="0047137C"/>
    <w:rsid w:val="00473759"/>
    <w:rsid w:val="00486005"/>
    <w:rsid w:val="004869FB"/>
    <w:rsid w:val="00487949"/>
    <w:rsid w:val="00491022"/>
    <w:rsid w:val="00497011"/>
    <w:rsid w:val="004A08EC"/>
    <w:rsid w:val="004A0EBC"/>
    <w:rsid w:val="004A1AEF"/>
    <w:rsid w:val="004A22B7"/>
    <w:rsid w:val="004A2627"/>
    <w:rsid w:val="004A270A"/>
    <w:rsid w:val="004A3210"/>
    <w:rsid w:val="004A55EB"/>
    <w:rsid w:val="004A589D"/>
    <w:rsid w:val="004A645E"/>
    <w:rsid w:val="004A78E7"/>
    <w:rsid w:val="004B1584"/>
    <w:rsid w:val="004B21AF"/>
    <w:rsid w:val="004B5380"/>
    <w:rsid w:val="004B747E"/>
    <w:rsid w:val="004B7EDC"/>
    <w:rsid w:val="004C03C7"/>
    <w:rsid w:val="004C1675"/>
    <w:rsid w:val="004C2A74"/>
    <w:rsid w:val="004C512A"/>
    <w:rsid w:val="004C57CA"/>
    <w:rsid w:val="004C7D48"/>
    <w:rsid w:val="004D0F94"/>
    <w:rsid w:val="004D2FD0"/>
    <w:rsid w:val="004D4231"/>
    <w:rsid w:val="004D47A0"/>
    <w:rsid w:val="004D523D"/>
    <w:rsid w:val="004D6EE1"/>
    <w:rsid w:val="004D785E"/>
    <w:rsid w:val="004E0410"/>
    <w:rsid w:val="004E3D4E"/>
    <w:rsid w:val="004E550E"/>
    <w:rsid w:val="004E7094"/>
    <w:rsid w:val="004E7A29"/>
    <w:rsid w:val="004F04AE"/>
    <w:rsid w:val="004F0E9F"/>
    <w:rsid w:val="004F2D7C"/>
    <w:rsid w:val="004F493F"/>
    <w:rsid w:val="00505013"/>
    <w:rsid w:val="005067A9"/>
    <w:rsid w:val="0050682A"/>
    <w:rsid w:val="00510163"/>
    <w:rsid w:val="005129C2"/>
    <w:rsid w:val="005146A3"/>
    <w:rsid w:val="005159D8"/>
    <w:rsid w:val="005162C4"/>
    <w:rsid w:val="00517621"/>
    <w:rsid w:val="0052109F"/>
    <w:rsid w:val="0052112D"/>
    <w:rsid w:val="00523140"/>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4EA2"/>
    <w:rsid w:val="0057669C"/>
    <w:rsid w:val="00576F0C"/>
    <w:rsid w:val="00577A2D"/>
    <w:rsid w:val="00580170"/>
    <w:rsid w:val="00580E3B"/>
    <w:rsid w:val="005819FB"/>
    <w:rsid w:val="00582D68"/>
    <w:rsid w:val="0058607C"/>
    <w:rsid w:val="00587903"/>
    <w:rsid w:val="0059011D"/>
    <w:rsid w:val="005902B6"/>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C691C"/>
    <w:rsid w:val="005D065F"/>
    <w:rsid w:val="005D2BDB"/>
    <w:rsid w:val="005D4431"/>
    <w:rsid w:val="005D6520"/>
    <w:rsid w:val="005D72E8"/>
    <w:rsid w:val="005E0A96"/>
    <w:rsid w:val="005E1A66"/>
    <w:rsid w:val="005E3276"/>
    <w:rsid w:val="005E3C09"/>
    <w:rsid w:val="005E6BE7"/>
    <w:rsid w:val="005E7377"/>
    <w:rsid w:val="005F2104"/>
    <w:rsid w:val="005F35EC"/>
    <w:rsid w:val="005F385D"/>
    <w:rsid w:val="005F6134"/>
    <w:rsid w:val="005F629B"/>
    <w:rsid w:val="00602976"/>
    <w:rsid w:val="00605352"/>
    <w:rsid w:val="00611114"/>
    <w:rsid w:val="00613E4C"/>
    <w:rsid w:val="00615CBE"/>
    <w:rsid w:val="00615F50"/>
    <w:rsid w:val="0061608A"/>
    <w:rsid w:val="00617256"/>
    <w:rsid w:val="00621FAE"/>
    <w:rsid w:val="00622299"/>
    <w:rsid w:val="00622E96"/>
    <w:rsid w:val="00622EA1"/>
    <w:rsid w:val="006236AB"/>
    <w:rsid w:val="00623709"/>
    <w:rsid w:val="00623ECA"/>
    <w:rsid w:val="00633553"/>
    <w:rsid w:val="00633B1A"/>
    <w:rsid w:val="00634629"/>
    <w:rsid w:val="00634784"/>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0FBC"/>
    <w:rsid w:val="00662C11"/>
    <w:rsid w:val="00665215"/>
    <w:rsid w:val="006716F6"/>
    <w:rsid w:val="00671F45"/>
    <w:rsid w:val="00677AC0"/>
    <w:rsid w:val="00680A26"/>
    <w:rsid w:val="0068139A"/>
    <w:rsid w:val="00685063"/>
    <w:rsid w:val="00686E83"/>
    <w:rsid w:val="0069433A"/>
    <w:rsid w:val="00697D03"/>
    <w:rsid w:val="00697F88"/>
    <w:rsid w:val="006A0008"/>
    <w:rsid w:val="006A34CC"/>
    <w:rsid w:val="006A5E6D"/>
    <w:rsid w:val="006A71FE"/>
    <w:rsid w:val="006B1C82"/>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F0010"/>
    <w:rsid w:val="006F1E6B"/>
    <w:rsid w:val="006F267F"/>
    <w:rsid w:val="006F47F8"/>
    <w:rsid w:val="006F4C59"/>
    <w:rsid w:val="006F6487"/>
    <w:rsid w:val="006F6E5A"/>
    <w:rsid w:val="006F7B8F"/>
    <w:rsid w:val="00702CA5"/>
    <w:rsid w:val="0070747B"/>
    <w:rsid w:val="007119A9"/>
    <w:rsid w:val="00716154"/>
    <w:rsid w:val="00720B8F"/>
    <w:rsid w:val="00721EF9"/>
    <w:rsid w:val="007235EB"/>
    <w:rsid w:val="007278A2"/>
    <w:rsid w:val="007309B4"/>
    <w:rsid w:val="0073290F"/>
    <w:rsid w:val="00732E73"/>
    <w:rsid w:val="00734DED"/>
    <w:rsid w:val="00740EFB"/>
    <w:rsid w:val="00741E13"/>
    <w:rsid w:val="00743803"/>
    <w:rsid w:val="00745772"/>
    <w:rsid w:val="00746794"/>
    <w:rsid w:val="00752F43"/>
    <w:rsid w:val="00754371"/>
    <w:rsid w:val="00754CED"/>
    <w:rsid w:val="0075564D"/>
    <w:rsid w:val="00755FF8"/>
    <w:rsid w:val="007562B8"/>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A6AE8"/>
    <w:rsid w:val="007B0369"/>
    <w:rsid w:val="007B037C"/>
    <w:rsid w:val="007B1C6F"/>
    <w:rsid w:val="007B3082"/>
    <w:rsid w:val="007B3336"/>
    <w:rsid w:val="007B3B69"/>
    <w:rsid w:val="007B538A"/>
    <w:rsid w:val="007B633C"/>
    <w:rsid w:val="007B6C18"/>
    <w:rsid w:val="007C2795"/>
    <w:rsid w:val="007C5EF9"/>
    <w:rsid w:val="007C7267"/>
    <w:rsid w:val="007D140A"/>
    <w:rsid w:val="007D1EBD"/>
    <w:rsid w:val="007D38BE"/>
    <w:rsid w:val="007D510A"/>
    <w:rsid w:val="007D53B5"/>
    <w:rsid w:val="007D5B91"/>
    <w:rsid w:val="007D631B"/>
    <w:rsid w:val="007D7BCE"/>
    <w:rsid w:val="007E0C49"/>
    <w:rsid w:val="007E11CE"/>
    <w:rsid w:val="007E1999"/>
    <w:rsid w:val="007E2713"/>
    <w:rsid w:val="007E2C58"/>
    <w:rsid w:val="007E37FC"/>
    <w:rsid w:val="007E5A1C"/>
    <w:rsid w:val="007F1D6B"/>
    <w:rsid w:val="007F219E"/>
    <w:rsid w:val="007F3507"/>
    <w:rsid w:val="007F4888"/>
    <w:rsid w:val="007F5481"/>
    <w:rsid w:val="007F54FA"/>
    <w:rsid w:val="007F5AAC"/>
    <w:rsid w:val="007F66EB"/>
    <w:rsid w:val="007F68AC"/>
    <w:rsid w:val="007F7B27"/>
    <w:rsid w:val="00801A7F"/>
    <w:rsid w:val="00802B9B"/>
    <w:rsid w:val="00802D9F"/>
    <w:rsid w:val="00812F96"/>
    <w:rsid w:val="00817D5C"/>
    <w:rsid w:val="00821212"/>
    <w:rsid w:val="00822539"/>
    <w:rsid w:val="0082343A"/>
    <w:rsid w:val="00823D18"/>
    <w:rsid w:val="00826C4D"/>
    <w:rsid w:val="00826E6A"/>
    <w:rsid w:val="0083052E"/>
    <w:rsid w:val="00832E88"/>
    <w:rsid w:val="00833C16"/>
    <w:rsid w:val="00837929"/>
    <w:rsid w:val="00837DDA"/>
    <w:rsid w:val="00841910"/>
    <w:rsid w:val="0084225E"/>
    <w:rsid w:val="008429F3"/>
    <w:rsid w:val="00842EFE"/>
    <w:rsid w:val="008433F8"/>
    <w:rsid w:val="0084419F"/>
    <w:rsid w:val="00844315"/>
    <w:rsid w:val="00844649"/>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0533"/>
    <w:rsid w:val="00871CB3"/>
    <w:rsid w:val="0087203F"/>
    <w:rsid w:val="00874ECB"/>
    <w:rsid w:val="008757C2"/>
    <w:rsid w:val="00881A4B"/>
    <w:rsid w:val="008826EE"/>
    <w:rsid w:val="0088373F"/>
    <w:rsid w:val="00883A87"/>
    <w:rsid w:val="00886602"/>
    <w:rsid w:val="00886842"/>
    <w:rsid w:val="00890763"/>
    <w:rsid w:val="0089087F"/>
    <w:rsid w:val="008909B6"/>
    <w:rsid w:val="008912C1"/>
    <w:rsid w:val="0089404A"/>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CEC"/>
    <w:rsid w:val="00907431"/>
    <w:rsid w:val="00910B11"/>
    <w:rsid w:val="009125EA"/>
    <w:rsid w:val="00914EE5"/>
    <w:rsid w:val="009155E5"/>
    <w:rsid w:val="0091713D"/>
    <w:rsid w:val="009175F0"/>
    <w:rsid w:val="009179B8"/>
    <w:rsid w:val="009238B1"/>
    <w:rsid w:val="00925DD6"/>
    <w:rsid w:val="00927516"/>
    <w:rsid w:val="009303BE"/>
    <w:rsid w:val="00932EB0"/>
    <w:rsid w:val="00933A7E"/>
    <w:rsid w:val="00936CE8"/>
    <w:rsid w:val="0094025D"/>
    <w:rsid w:val="009409F3"/>
    <w:rsid w:val="00941C27"/>
    <w:rsid w:val="00941C6A"/>
    <w:rsid w:val="00942F9F"/>
    <w:rsid w:val="009437C3"/>
    <w:rsid w:val="009453C0"/>
    <w:rsid w:val="00947BDA"/>
    <w:rsid w:val="009503A2"/>
    <w:rsid w:val="00954946"/>
    <w:rsid w:val="00954FFB"/>
    <w:rsid w:val="00960770"/>
    <w:rsid w:val="009609F9"/>
    <w:rsid w:val="0096186B"/>
    <w:rsid w:val="009637FC"/>
    <w:rsid w:val="0096415D"/>
    <w:rsid w:val="00964547"/>
    <w:rsid w:val="00964B32"/>
    <w:rsid w:val="00965356"/>
    <w:rsid w:val="00967385"/>
    <w:rsid w:val="00970711"/>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2E75"/>
    <w:rsid w:val="009D5D95"/>
    <w:rsid w:val="009D6B4D"/>
    <w:rsid w:val="009D7F6A"/>
    <w:rsid w:val="009E0325"/>
    <w:rsid w:val="009E0F52"/>
    <w:rsid w:val="009E160C"/>
    <w:rsid w:val="009E50F6"/>
    <w:rsid w:val="009E5A31"/>
    <w:rsid w:val="009E5B98"/>
    <w:rsid w:val="009E5FFF"/>
    <w:rsid w:val="009E6B17"/>
    <w:rsid w:val="009F0125"/>
    <w:rsid w:val="009F045A"/>
    <w:rsid w:val="009F0EC0"/>
    <w:rsid w:val="009F10B9"/>
    <w:rsid w:val="009F185B"/>
    <w:rsid w:val="009F1BE1"/>
    <w:rsid w:val="009F1EBB"/>
    <w:rsid w:val="009F5461"/>
    <w:rsid w:val="00A01B5E"/>
    <w:rsid w:val="00A038CB"/>
    <w:rsid w:val="00A04799"/>
    <w:rsid w:val="00A051FC"/>
    <w:rsid w:val="00A0591F"/>
    <w:rsid w:val="00A123AB"/>
    <w:rsid w:val="00A1254C"/>
    <w:rsid w:val="00A12A64"/>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1333"/>
    <w:rsid w:val="00A838BC"/>
    <w:rsid w:val="00A84280"/>
    <w:rsid w:val="00A86CE0"/>
    <w:rsid w:val="00A9128F"/>
    <w:rsid w:val="00A91317"/>
    <w:rsid w:val="00A96369"/>
    <w:rsid w:val="00A96838"/>
    <w:rsid w:val="00A96C6B"/>
    <w:rsid w:val="00AA2333"/>
    <w:rsid w:val="00AA380E"/>
    <w:rsid w:val="00AA5792"/>
    <w:rsid w:val="00AA5DDA"/>
    <w:rsid w:val="00AB082D"/>
    <w:rsid w:val="00AB613B"/>
    <w:rsid w:val="00AB7123"/>
    <w:rsid w:val="00AB7903"/>
    <w:rsid w:val="00AC01D8"/>
    <w:rsid w:val="00AC0A45"/>
    <w:rsid w:val="00AD0B5B"/>
    <w:rsid w:val="00AD1347"/>
    <w:rsid w:val="00AD2C41"/>
    <w:rsid w:val="00AD2D79"/>
    <w:rsid w:val="00AD3C10"/>
    <w:rsid w:val="00AD6C60"/>
    <w:rsid w:val="00AD7280"/>
    <w:rsid w:val="00AE0306"/>
    <w:rsid w:val="00AE1D48"/>
    <w:rsid w:val="00AE2EAA"/>
    <w:rsid w:val="00AE4C6B"/>
    <w:rsid w:val="00AE5D46"/>
    <w:rsid w:val="00AE63A6"/>
    <w:rsid w:val="00AE6675"/>
    <w:rsid w:val="00AE71A6"/>
    <w:rsid w:val="00AF1ADA"/>
    <w:rsid w:val="00AF2343"/>
    <w:rsid w:val="00AF6334"/>
    <w:rsid w:val="00AF6615"/>
    <w:rsid w:val="00B031A0"/>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0AF3"/>
    <w:rsid w:val="00B53A83"/>
    <w:rsid w:val="00B55BB0"/>
    <w:rsid w:val="00B6313F"/>
    <w:rsid w:val="00B6336C"/>
    <w:rsid w:val="00B66597"/>
    <w:rsid w:val="00B67312"/>
    <w:rsid w:val="00B678B0"/>
    <w:rsid w:val="00B70B1A"/>
    <w:rsid w:val="00B72B31"/>
    <w:rsid w:val="00B739EC"/>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4A49"/>
    <w:rsid w:val="00BB631E"/>
    <w:rsid w:val="00BC150B"/>
    <w:rsid w:val="00BC2EDE"/>
    <w:rsid w:val="00BC7692"/>
    <w:rsid w:val="00BD20DC"/>
    <w:rsid w:val="00BD37A5"/>
    <w:rsid w:val="00BD58BC"/>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2C8C"/>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658EB"/>
    <w:rsid w:val="00C664F6"/>
    <w:rsid w:val="00C70E47"/>
    <w:rsid w:val="00C71424"/>
    <w:rsid w:val="00C72DA4"/>
    <w:rsid w:val="00C73891"/>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0EF4"/>
    <w:rsid w:val="00C92EAB"/>
    <w:rsid w:val="00C978E9"/>
    <w:rsid w:val="00CA31A6"/>
    <w:rsid w:val="00CA54EE"/>
    <w:rsid w:val="00CA60D4"/>
    <w:rsid w:val="00CA62C9"/>
    <w:rsid w:val="00CB0AD9"/>
    <w:rsid w:val="00CB1838"/>
    <w:rsid w:val="00CB188E"/>
    <w:rsid w:val="00CB1A8E"/>
    <w:rsid w:val="00CB4004"/>
    <w:rsid w:val="00CB5DDE"/>
    <w:rsid w:val="00CB6458"/>
    <w:rsid w:val="00CB7A1D"/>
    <w:rsid w:val="00CD2D70"/>
    <w:rsid w:val="00CD32BA"/>
    <w:rsid w:val="00CD3A9B"/>
    <w:rsid w:val="00CD484A"/>
    <w:rsid w:val="00CD58B6"/>
    <w:rsid w:val="00CD71FC"/>
    <w:rsid w:val="00CE0BA9"/>
    <w:rsid w:val="00CE1E23"/>
    <w:rsid w:val="00CE2CCB"/>
    <w:rsid w:val="00CE3C14"/>
    <w:rsid w:val="00CE56AD"/>
    <w:rsid w:val="00CE6A83"/>
    <w:rsid w:val="00CF04B3"/>
    <w:rsid w:val="00CF0DD1"/>
    <w:rsid w:val="00CF1A19"/>
    <w:rsid w:val="00CF3614"/>
    <w:rsid w:val="00CF5093"/>
    <w:rsid w:val="00CF5340"/>
    <w:rsid w:val="00CF55A0"/>
    <w:rsid w:val="00CF77DE"/>
    <w:rsid w:val="00D00229"/>
    <w:rsid w:val="00D038E2"/>
    <w:rsid w:val="00D03CCF"/>
    <w:rsid w:val="00D05839"/>
    <w:rsid w:val="00D05896"/>
    <w:rsid w:val="00D1319D"/>
    <w:rsid w:val="00D142A3"/>
    <w:rsid w:val="00D14777"/>
    <w:rsid w:val="00D2171C"/>
    <w:rsid w:val="00D2315E"/>
    <w:rsid w:val="00D234A4"/>
    <w:rsid w:val="00D26C47"/>
    <w:rsid w:val="00D27888"/>
    <w:rsid w:val="00D32249"/>
    <w:rsid w:val="00D32C87"/>
    <w:rsid w:val="00D343FB"/>
    <w:rsid w:val="00D3703A"/>
    <w:rsid w:val="00D417B9"/>
    <w:rsid w:val="00D41C05"/>
    <w:rsid w:val="00D441A2"/>
    <w:rsid w:val="00D4428E"/>
    <w:rsid w:val="00D4497A"/>
    <w:rsid w:val="00D45262"/>
    <w:rsid w:val="00D471CB"/>
    <w:rsid w:val="00D477BF"/>
    <w:rsid w:val="00D52222"/>
    <w:rsid w:val="00D543F2"/>
    <w:rsid w:val="00D60798"/>
    <w:rsid w:val="00D60E36"/>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29DE"/>
    <w:rsid w:val="00D93449"/>
    <w:rsid w:val="00D95D14"/>
    <w:rsid w:val="00D9732B"/>
    <w:rsid w:val="00DA10D5"/>
    <w:rsid w:val="00DA1E86"/>
    <w:rsid w:val="00DA2E4C"/>
    <w:rsid w:val="00DA3647"/>
    <w:rsid w:val="00DA3D49"/>
    <w:rsid w:val="00DA6233"/>
    <w:rsid w:val="00DA632B"/>
    <w:rsid w:val="00DA7495"/>
    <w:rsid w:val="00DB49B1"/>
    <w:rsid w:val="00DC22F3"/>
    <w:rsid w:val="00DC2EC3"/>
    <w:rsid w:val="00DC6914"/>
    <w:rsid w:val="00DD0BF9"/>
    <w:rsid w:val="00DE1DD4"/>
    <w:rsid w:val="00DE3CA6"/>
    <w:rsid w:val="00DE76D7"/>
    <w:rsid w:val="00DF0312"/>
    <w:rsid w:val="00DF094B"/>
    <w:rsid w:val="00DF1199"/>
    <w:rsid w:val="00DF3C50"/>
    <w:rsid w:val="00DF409D"/>
    <w:rsid w:val="00DF6A3B"/>
    <w:rsid w:val="00E00B0A"/>
    <w:rsid w:val="00E00B3A"/>
    <w:rsid w:val="00E026DD"/>
    <w:rsid w:val="00E02A6E"/>
    <w:rsid w:val="00E04248"/>
    <w:rsid w:val="00E05DD2"/>
    <w:rsid w:val="00E10B65"/>
    <w:rsid w:val="00E10D87"/>
    <w:rsid w:val="00E10DBB"/>
    <w:rsid w:val="00E1232F"/>
    <w:rsid w:val="00E16CC6"/>
    <w:rsid w:val="00E17073"/>
    <w:rsid w:val="00E21603"/>
    <w:rsid w:val="00E2218E"/>
    <w:rsid w:val="00E275B7"/>
    <w:rsid w:val="00E31FEF"/>
    <w:rsid w:val="00E334B5"/>
    <w:rsid w:val="00E35D4A"/>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E6C"/>
    <w:rsid w:val="00E541CB"/>
    <w:rsid w:val="00E546BB"/>
    <w:rsid w:val="00E54786"/>
    <w:rsid w:val="00E570C5"/>
    <w:rsid w:val="00E60550"/>
    <w:rsid w:val="00E60AC5"/>
    <w:rsid w:val="00E62A41"/>
    <w:rsid w:val="00E64864"/>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786B"/>
    <w:rsid w:val="00ED3825"/>
    <w:rsid w:val="00ED44B0"/>
    <w:rsid w:val="00ED49A2"/>
    <w:rsid w:val="00ED60C8"/>
    <w:rsid w:val="00ED79B2"/>
    <w:rsid w:val="00ED7B47"/>
    <w:rsid w:val="00EE0D90"/>
    <w:rsid w:val="00EE18EA"/>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49B1"/>
    <w:rsid w:val="00F25375"/>
    <w:rsid w:val="00F301E3"/>
    <w:rsid w:val="00F32D55"/>
    <w:rsid w:val="00F3495F"/>
    <w:rsid w:val="00F361F2"/>
    <w:rsid w:val="00F367F4"/>
    <w:rsid w:val="00F37A5A"/>
    <w:rsid w:val="00F410B0"/>
    <w:rsid w:val="00F4136F"/>
    <w:rsid w:val="00F42A3D"/>
    <w:rsid w:val="00F43D63"/>
    <w:rsid w:val="00F44E91"/>
    <w:rsid w:val="00F50D82"/>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2E1"/>
    <w:rsid w:val="00F84481"/>
    <w:rsid w:val="00F9063A"/>
    <w:rsid w:val="00F94B6B"/>
    <w:rsid w:val="00F97CCC"/>
    <w:rsid w:val="00FA13F6"/>
    <w:rsid w:val="00FA3BD1"/>
    <w:rsid w:val="00FA44FB"/>
    <w:rsid w:val="00FA571A"/>
    <w:rsid w:val="00FA79E3"/>
    <w:rsid w:val="00FB0056"/>
    <w:rsid w:val="00FB5C92"/>
    <w:rsid w:val="00FB780C"/>
    <w:rsid w:val="00FC0D07"/>
    <w:rsid w:val="00FC1BAC"/>
    <w:rsid w:val="00FC2730"/>
    <w:rsid w:val="00FC38A2"/>
    <w:rsid w:val="00FD27F8"/>
    <w:rsid w:val="00FD5D6E"/>
    <w:rsid w:val="00FE0802"/>
    <w:rsid w:val="00FE12A3"/>
    <w:rsid w:val="00FE27C9"/>
    <w:rsid w:val="00FE558D"/>
    <w:rsid w:val="00FE65BD"/>
    <w:rsid w:val="00FF0174"/>
    <w:rsid w:val="00FF0D5A"/>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E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844315"/>
    <w:pPr>
      <w:keepNext/>
      <w:pageBreakBefore/>
      <w:numPr>
        <w:numId w:val="1"/>
      </w:numPr>
      <w:spacing w:before="600" w:after="30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231C2D"/>
    <w:pPr>
      <w:keepNext/>
      <w:numPr>
        <w:ilvl w:val="4"/>
        <w:numId w:val="1"/>
      </w:numPr>
      <w:spacing w:before="120"/>
      <w:outlineLvl w:val="4"/>
    </w:pPr>
    <w:rPr>
      <w:b/>
      <w:bCs/>
      <w:iCs/>
      <w:sz w:val="20"/>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
    <w:name w:val="TOC heading"/>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HTMLPreformatted">
    <w:name w:val="HTML Preformatted"/>
    <w:basedOn w:val="Normal"/>
    <w:link w:val="HTMLPreformattedChar"/>
    <w:uiPriority w:val="99"/>
    <w:unhideWhenUsed/>
    <w:rsid w:val="00741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741E13"/>
    <w:rPr>
      <w:rFonts w:ascii="Courier New" w:hAnsi="Courier New" w:cs="Courier New"/>
    </w:rPr>
  </w:style>
  <w:style w:type="character" w:customStyle="1" w:styleId="Heading1Char">
    <w:name w:val="Heading 1 Char"/>
    <w:basedOn w:val="DefaultParagraphFont"/>
    <w:link w:val="Heading1"/>
    <w:rsid w:val="00837DDA"/>
    <w:rPr>
      <w:rFonts w:ascii="Arial" w:hAnsi="Arial" w:cs="Arial"/>
      <w:bCs/>
      <w:color w:val="1F2B7C"/>
      <w:kern w:val="32"/>
      <w:sz w:val="36"/>
      <w:szCs w:val="32"/>
      <w:lang w:val="en-US" w:eastAsia="da-DK"/>
    </w:rPr>
  </w:style>
  <w:style w:type="character" w:customStyle="1" w:styleId="Heading2Char">
    <w:name w:val="Heading 2 Char"/>
    <w:basedOn w:val="DefaultParagraphFont"/>
    <w:link w:val="Heading2"/>
    <w:rsid w:val="00837DDA"/>
    <w:rPr>
      <w:rFonts w:ascii="Arial" w:hAnsi="Arial" w:cs="Arial"/>
      <w:bCs/>
      <w:iCs/>
      <w:sz w:val="30"/>
      <w:szCs w:val="28"/>
      <w:lang w:val="en-US" w:eastAsia="da-DK"/>
    </w:rPr>
  </w:style>
  <w:style w:type="character" w:customStyle="1" w:styleId="Heading3Char">
    <w:name w:val="Heading 3 Char"/>
    <w:basedOn w:val="DefaultParagraphFont"/>
    <w:link w:val="Heading3"/>
    <w:rsid w:val="00837DDA"/>
    <w:rPr>
      <w:rFonts w:ascii="Arial" w:hAnsi="Arial" w:cs="Arial"/>
      <w:b/>
      <w:bCs/>
      <w:sz w:val="25"/>
      <w:szCs w:val="26"/>
      <w:lang w:val="en-US" w:eastAsia="da-DK"/>
    </w:rPr>
  </w:style>
  <w:style w:type="character" w:customStyle="1" w:styleId="Heading4Char">
    <w:name w:val="Heading 4 Char"/>
    <w:basedOn w:val="DefaultParagraphFont"/>
    <w:link w:val="Heading4"/>
    <w:rsid w:val="00837DDA"/>
    <w:rPr>
      <w:rFonts w:ascii="Arial" w:hAnsi="Arial"/>
      <w:b/>
      <w:bCs/>
      <w:sz w:val="22"/>
      <w:szCs w:val="28"/>
      <w:lang w:val="en-US" w:eastAsia="da-DK"/>
    </w:rPr>
  </w:style>
  <w:style w:type="character" w:customStyle="1" w:styleId="Heading5Char">
    <w:name w:val="Heading 5 Char"/>
    <w:basedOn w:val="DefaultParagraphFont"/>
    <w:link w:val="Heading5"/>
    <w:rsid w:val="00A12A64"/>
    <w:rPr>
      <w:rFonts w:ascii="Arial" w:hAnsi="Arial"/>
      <w:b/>
      <w:bCs/>
      <w:iCs/>
      <w:szCs w:val="26"/>
      <w:lang w:val="en-US" w:eastAsia="da-DK"/>
    </w:rPr>
  </w:style>
  <w:style w:type="character" w:customStyle="1" w:styleId="Heading6Char">
    <w:name w:val="Heading 6 Char"/>
    <w:basedOn w:val="DefaultParagraphFont"/>
    <w:link w:val="Heading6"/>
    <w:rsid w:val="00A12A64"/>
    <w:rPr>
      <w:b/>
      <w:bCs/>
      <w:sz w:val="22"/>
      <w:szCs w:val="22"/>
      <w:lang w:val="en-US" w:eastAsia="da-DK"/>
    </w:rPr>
  </w:style>
  <w:style w:type="character" w:customStyle="1" w:styleId="Heading7Char">
    <w:name w:val="Heading 7 Char"/>
    <w:basedOn w:val="DefaultParagraphFont"/>
    <w:link w:val="Heading7"/>
    <w:rsid w:val="00A12A64"/>
    <w:rPr>
      <w:sz w:val="24"/>
      <w:szCs w:val="24"/>
      <w:lang w:val="en-US" w:eastAsia="da-DK"/>
    </w:rPr>
  </w:style>
  <w:style w:type="character" w:customStyle="1" w:styleId="Heading8Char">
    <w:name w:val="Heading 8 Char"/>
    <w:basedOn w:val="DefaultParagraphFont"/>
    <w:link w:val="Heading8"/>
    <w:rsid w:val="00A12A64"/>
    <w:rPr>
      <w:i/>
      <w:iCs/>
      <w:sz w:val="24"/>
      <w:szCs w:val="24"/>
      <w:lang w:val="en-US" w:eastAsia="da-DK"/>
    </w:rPr>
  </w:style>
  <w:style w:type="character" w:customStyle="1" w:styleId="Heading9Char">
    <w:name w:val="Heading 9 Char"/>
    <w:basedOn w:val="DefaultParagraphFont"/>
    <w:link w:val="Heading9"/>
    <w:rsid w:val="00A12A64"/>
    <w:rPr>
      <w:rFonts w:ascii="Arial" w:hAnsi="Arial" w:cs="Arial"/>
      <w:sz w:val="22"/>
      <w:szCs w:val="22"/>
      <w:lang w:val="en-US" w:eastAsia="da-DK"/>
    </w:rPr>
  </w:style>
  <w:style w:type="character" w:styleId="FollowedHyperlink">
    <w:name w:val="FollowedHyperlink"/>
    <w:basedOn w:val="DefaultParagraphFont"/>
    <w:uiPriority w:val="99"/>
    <w:unhideWhenUsed/>
    <w:rsid w:val="00A12A64"/>
    <w:rPr>
      <w:color w:val="800080"/>
      <w:u w:val="single"/>
    </w:rPr>
  </w:style>
  <w:style w:type="paragraph" w:customStyle="1" w:styleId="xl63">
    <w:name w:val="xl63"/>
    <w:basedOn w:val="Normal"/>
    <w:rsid w:val="00A12A64"/>
    <w:pPr>
      <w:spacing w:before="100" w:beforeAutospacing="1" w:after="100" w:afterAutospacing="1" w:line="240" w:lineRule="auto"/>
    </w:pPr>
    <w:rPr>
      <w:rFonts w:ascii="Times" w:eastAsiaTheme="minorEastAsia" w:hAnsi="Times" w:cstheme="minorBidi"/>
      <w:b/>
      <w:bCs/>
      <w:sz w:val="20"/>
      <w:szCs w:val="20"/>
      <w:lang w:eastAsia="en-US"/>
    </w:rPr>
  </w:style>
  <w:style w:type="table" w:styleId="LightShading-Accent1">
    <w:name w:val="Light Shading Accent 1"/>
    <w:basedOn w:val="TableNormal"/>
    <w:uiPriority w:val="60"/>
    <w:rsid w:val="004C03C7"/>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4C03C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4C03C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ubtitle0">
    <w:name w:val="Subtitle"/>
    <w:basedOn w:val="Normal"/>
    <w:next w:val="Normal"/>
    <w:link w:val="SubtitleChar"/>
    <w:qFormat/>
    <w:rsid w:val="00AA5792"/>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0"/>
    <w:rsid w:val="00AA5792"/>
    <w:rPr>
      <w:rFonts w:asciiTheme="majorHAnsi" w:eastAsiaTheme="majorEastAsia" w:hAnsiTheme="majorHAnsi" w:cstheme="majorBidi"/>
      <w:i/>
      <w:iCs/>
      <w:color w:val="4F81BD" w:themeColor="accent1"/>
      <w:spacing w:val="15"/>
      <w:sz w:val="24"/>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844315"/>
    <w:pPr>
      <w:keepNext/>
      <w:pageBreakBefore/>
      <w:numPr>
        <w:numId w:val="1"/>
      </w:numPr>
      <w:spacing w:before="600" w:after="30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231C2D"/>
    <w:pPr>
      <w:keepNext/>
      <w:numPr>
        <w:ilvl w:val="4"/>
        <w:numId w:val="1"/>
      </w:numPr>
      <w:spacing w:before="120"/>
      <w:outlineLvl w:val="4"/>
    </w:pPr>
    <w:rPr>
      <w:b/>
      <w:bCs/>
      <w:iCs/>
      <w:sz w:val="20"/>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
    <w:name w:val="TOC heading"/>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HTMLPreformatted">
    <w:name w:val="HTML Preformatted"/>
    <w:basedOn w:val="Normal"/>
    <w:link w:val="HTMLPreformattedChar"/>
    <w:uiPriority w:val="99"/>
    <w:unhideWhenUsed/>
    <w:rsid w:val="00741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741E13"/>
    <w:rPr>
      <w:rFonts w:ascii="Courier New" w:hAnsi="Courier New" w:cs="Courier New"/>
    </w:rPr>
  </w:style>
  <w:style w:type="character" w:customStyle="1" w:styleId="Heading1Char">
    <w:name w:val="Heading 1 Char"/>
    <w:basedOn w:val="DefaultParagraphFont"/>
    <w:link w:val="Heading1"/>
    <w:rsid w:val="00837DDA"/>
    <w:rPr>
      <w:rFonts w:ascii="Arial" w:hAnsi="Arial" w:cs="Arial"/>
      <w:bCs/>
      <w:color w:val="1F2B7C"/>
      <w:kern w:val="32"/>
      <w:sz w:val="36"/>
      <w:szCs w:val="32"/>
      <w:lang w:val="en-US" w:eastAsia="da-DK"/>
    </w:rPr>
  </w:style>
  <w:style w:type="character" w:customStyle="1" w:styleId="Heading2Char">
    <w:name w:val="Heading 2 Char"/>
    <w:basedOn w:val="DefaultParagraphFont"/>
    <w:link w:val="Heading2"/>
    <w:rsid w:val="00837DDA"/>
    <w:rPr>
      <w:rFonts w:ascii="Arial" w:hAnsi="Arial" w:cs="Arial"/>
      <w:bCs/>
      <w:iCs/>
      <w:sz w:val="30"/>
      <w:szCs w:val="28"/>
      <w:lang w:val="en-US" w:eastAsia="da-DK"/>
    </w:rPr>
  </w:style>
  <w:style w:type="character" w:customStyle="1" w:styleId="Heading3Char">
    <w:name w:val="Heading 3 Char"/>
    <w:basedOn w:val="DefaultParagraphFont"/>
    <w:link w:val="Heading3"/>
    <w:rsid w:val="00837DDA"/>
    <w:rPr>
      <w:rFonts w:ascii="Arial" w:hAnsi="Arial" w:cs="Arial"/>
      <w:b/>
      <w:bCs/>
      <w:sz w:val="25"/>
      <w:szCs w:val="26"/>
      <w:lang w:val="en-US" w:eastAsia="da-DK"/>
    </w:rPr>
  </w:style>
  <w:style w:type="character" w:customStyle="1" w:styleId="Heading4Char">
    <w:name w:val="Heading 4 Char"/>
    <w:basedOn w:val="DefaultParagraphFont"/>
    <w:link w:val="Heading4"/>
    <w:rsid w:val="00837DDA"/>
    <w:rPr>
      <w:rFonts w:ascii="Arial" w:hAnsi="Arial"/>
      <w:b/>
      <w:bCs/>
      <w:sz w:val="22"/>
      <w:szCs w:val="28"/>
      <w:lang w:val="en-US" w:eastAsia="da-DK"/>
    </w:rPr>
  </w:style>
  <w:style w:type="character" w:customStyle="1" w:styleId="Heading5Char">
    <w:name w:val="Heading 5 Char"/>
    <w:basedOn w:val="DefaultParagraphFont"/>
    <w:link w:val="Heading5"/>
    <w:rsid w:val="00A12A64"/>
    <w:rPr>
      <w:rFonts w:ascii="Arial" w:hAnsi="Arial"/>
      <w:b/>
      <w:bCs/>
      <w:iCs/>
      <w:szCs w:val="26"/>
      <w:lang w:val="en-US" w:eastAsia="da-DK"/>
    </w:rPr>
  </w:style>
  <w:style w:type="character" w:customStyle="1" w:styleId="Heading6Char">
    <w:name w:val="Heading 6 Char"/>
    <w:basedOn w:val="DefaultParagraphFont"/>
    <w:link w:val="Heading6"/>
    <w:rsid w:val="00A12A64"/>
    <w:rPr>
      <w:b/>
      <w:bCs/>
      <w:sz w:val="22"/>
      <w:szCs w:val="22"/>
      <w:lang w:val="en-US" w:eastAsia="da-DK"/>
    </w:rPr>
  </w:style>
  <w:style w:type="character" w:customStyle="1" w:styleId="Heading7Char">
    <w:name w:val="Heading 7 Char"/>
    <w:basedOn w:val="DefaultParagraphFont"/>
    <w:link w:val="Heading7"/>
    <w:rsid w:val="00A12A64"/>
    <w:rPr>
      <w:sz w:val="24"/>
      <w:szCs w:val="24"/>
      <w:lang w:val="en-US" w:eastAsia="da-DK"/>
    </w:rPr>
  </w:style>
  <w:style w:type="character" w:customStyle="1" w:styleId="Heading8Char">
    <w:name w:val="Heading 8 Char"/>
    <w:basedOn w:val="DefaultParagraphFont"/>
    <w:link w:val="Heading8"/>
    <w:rsid w:val="00A12A64"/>
    <w:rPr>
      <w:i/>
      <w:iCs/>
      <w:sz w:val="24"/>
      <w:szCs w:val="24"/>
      <w:lang w:val="en-US" w:eastAsia="da-DK"/>
    </w:rPr>
  </w:style>
  <w:style w:type="character" w:customStyle="1" w:styleId="Heading9Char">
    <w:name w:val="Heading 9 Char"/>
    <w:basedOn w:val="DefaultParagraphFont"/>
    <w:link w:val="Heading9"/>
    <w:rsid w:val="00A12A64"/>
    <w:rPr>
      <w:rFonts w:ascii="Arial" w:hAnsi="Arial" w:cs="Arial"/>
      <w:sz w:val="22"/>
      <w:szCs w:val="22"/>
      <w:lang w:val="en-US" w:eastAsia="da-DK"/>
    </w:rPr>
  </w:style>
  <w:style w:type="character" w:styleId="FollowedHyperlink">
    <w:name w:val="FollowedHyperlink"/>
    <w:basedOn w:val="DefaultParagraphFont"/>
    <w:uiPriority w:val="99"/>
    <w:unhideWhenUsed/>
    <w:rsid w:val="00A12A64"/>
    <w:rPr>
      <w:color w:val="800080"/>
      <w:u w:val="single"/>
    </w:rPr>
  </w:style>
  <w:style w:type="paragraph" w:customStyle="1" w:styleId="xl63">
    <w:name w:val="xl63"/>
    <w:basedOn w:val="Normal"/>
    <w:rsid w:val="00A12A64"/>
    <w:pPr>
      <w:spacing w:before="100" w:beforeAutospacing="1" w:after="100" w:afterAutospacing="1" w:line="240" w:lineRule="auto"/>
    </w:pPr>
    <w:rPr>
      <w:rFonts w:ascii="Times" w:eastAsiaTheme="minorEastAsia" w:hAnsi="Times" w:cstheme="minorBidi"/>
      <w:b/>
      <w:bCs/>
      <w:sz w:val="20"/>
      <w:szCs w:val="20"/>
      <w:lang w:eastAsia="en-US"/>
    </w:rPr>
  </w:style>
  <w:style w:type="table" w:styleId="LightShading-Accent1">
    <w:name w:val="Light Shading Accent 1"/>
    <w:basedOn w:val="TableNormal"/>
    <w:uiPriority w:val="60"/>
    <w:rsid w:val="004C03C7"/>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4C03C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4C03C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ubtitle0">
    <w:name w:val="Subtitle"/>
    <w:basedOn w:val="Normal"/>
    <w:next w:val="Normal"/>
    <w:link w:val="SubtitleChar"/>
    <w:qFormat/>
    <w:rsid w:val="00AA5792"/>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0"/>
    <w:rsid w:val="00AA5792"/>
    <w:rPr>
      <w:rFonts w:asciiTheme="majorHAnsi" w:eastAsiaTheme="majorEastAsia" w:hAnsiTheme="majorHAnsi" w:cstheme="majorBidi"/>
      <w:i/>
      <w:iCs/>
      <w:color w:val="4F81BD" w:themeColor="accent1"/>
      <w:spacing w:val="15"/>
      <w:sz w:val="24"/>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8789">
      <w:bodyDiv w:val="1"/>
      <w:marLeft w:val="0"/>
      <w:marRight w:val="0"/>
      <w:marTop w:val="0"/>
      <w:marBottom w:val="0"/>
      <w:divBdr>
        <w:top w:val="none" w:sz="0" w:space="0" w:color="auto"/>
        <w:left w:val="none" w:sz="0" w:space="0" w:color="auto"/>
        <w:bottom w:val="none" w:sz="0" w:space="0" w:color="auto"/>
        <w:right w:val="none" w:sz="0" w:space="0" w:color="auto"/>
      </w:divBdr>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14701467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33569389">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oter" Target="footer2.xml"/><Relationship Id="rId15" Type="http://schemas.openxmlformats.org/officeDocument/2006/relationships/image" Target="media/image2.png"/><Relationship Id="rId16" Type="http://schemas.openxmlformats.org/officeDocument/2006/relationships/header" Target="header5.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C262B-1D18-6040-81C6-77F0DA15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\Projects\SNOMED\IHTSDO\Consultant Terminologist Programme\Programme Docs\IHTSDO__Document_Template-Word-2003_20091027_v1.0.dot</Template>
  <TotalTime>146</TotalTime>
  <Pages>17</Pages>
  <Words>3974</Words>
  <Characters>29529</Characters>
  <Application>Microsoft Macintosh Word</Application>
  <DocSecurity>0</DocSecurity>
  <Lines>720</Lines>
  <Paragraphs>761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32742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subject/>
  <dc:creator>jero</dc:creator>
  <cp:keywords/>
  <dc:description/>
  <cp:lastModifiedBy>Guillermo Reynoso</cp:lastModifiedBy>
  <cp:revision>5</cp:revision>
  <cp:lastPrinted>2007-08-13T09:12:00Z</cp:lastPrinted>
  <dcterms:created xsi:type="dcterms:W3CDTF">2011-12-15T21:39:00Z</dcterms:created>
  <dcterms:modified xsi:type="dcterms:W3CDTF">2011-12-16T21:04:00Z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